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4E" w:rsidRDefault="00617C4E">
      <w:pPr>
        <w:pBdr>
          <w:top w:val="nil"/>
          <w:left w:val="nil"/>
          <w:bottom w:val="nil"/>
          <w:right w:val="nil"/>
          <w:between w:val="nil"/>
        </w:pBdr>
        <w:spacing w:line="276" w:lineRule="auto"/>
      </w:pPr>
    </w:p>
    <w:p w:rsidR="00617C4E" w:rsidRDefault="006A6866">
      <w:pPr>
        <w:widowControl/>
        <w:jc w:val="center"/>
        <w:rPr>
          <w:b/>
          <w:sz w:val="20"/>
          <w:szCs w:val="20"/>
        </w:rPr>
      </w:pPr>
      <w:r>
        <w:rPr>
          <w:b/>
          <w:sz w:val="20"/>
          <w:szCs w:val="20"/>
        </w:rPr>
        <w:t>Regolamento delle riunioni Organi Collegiali in modalità telematica</w:t>
      </w:r>
    </w:p>
    <w:p w:rsidR="00617C4E" w:rsidRDefault="00617C4E">
      <w:pPr>
        <w:widowControl/>
        <w:jc w:val="center"/>
        <w:rPr>
          <w:b/>
          <w:sz w:val="20"/>
          <w:szCs w:val="20"/>
        </w:rPr>
      </w:pPr>
    </w:p>
    <w:p w:rsidR="00617C4E" w:rsidRDefault="006A6866">
      <w:pPr>
        <w:widowControl/>
        <w:jc w:val="both"/>
        <w:rPr>
          <w:b/>
          <w:sz w:val="20"/>
          <w:szCs w:val="20"/>
        </w:rPr>
      </w:pPr>
      <w:bookmarkStart w:id="0" w:name="_heading=h.gjdgxs" w:colFirst="0" w:colLast="0"/>
      <w:bookmarkEnd w:id="0"/>
      <w:r>
        <w:rPr>
          <w:b/>
          <w:sz w:val="20"/>
          <w:szCs w:val="20"/>
        </w:rPr>
        <w:t>INDICE</w:t>
      </w:r>
    </w:p>
    <w:p w:rsidR="00617C4E" w:rsidRDefault="006A6866">
      <w:pPr>
        <w:widowControl/>
        <w:jc w:val="both"/>
        <w:rPr>
          <w:b/>
          <w:sz w:val="20"/>
          <w:szCs w:val="20"/>
        </w:rPr>
      </w:pPr>
      <w:r>
        <w:rPr>
          <w:b/>
          <w:sz w:val="20"/>
          <w:szCs w:val="20"/>
        </w:rPr>
        <w:t>Art. 1 – Ambito di applicazione</w:t>
      </w:r>
    </w:p>
    <w:p w:rsidR="00617C4E" w:rsidRDefault="006A6866">
      <w:pPr>
        <w:widowControl/>
        <w:jc w:val="both"/>
        <w:rPr>
          <w:b/>
          <w:sz w:val="20"/>
          <w:szCs w:val="20"/>
        </w:rPr>
      </w:pPr>
      <w:r>
        <w:rPr>
          <w:b/>
          <w:sz w:val="20"/>
          <w:szCs w:val="20"/>
        </w:rPr>
        <w:t>Art. 1bis- Estensione dell’ambito di applicazione dopo la cessazione dello stato emergenziale</w:t>
      </w:r>
    </w:p>
    <w:p w:rsidR="00617C4E" w:rsidRDefault="006A6866">
      <w:pPr>
        <w:widowControl/>
        <w:jc w:val="both"/>
        <w:rPr>
          <w:b/>
          <w:sz w:val="20"/>
          <w:szCs w:val="20"/>
        </w:rPr>
      </w:pPr>
      <w:r>
        <w:rPr>
          <w:b/>
          <w:sz w:val="20"/>
          <w:szCs w:val="20"/>
        </w:rPr>
        <w:t>Art. 2 – Definizione</w:t>
      </w:r>
    </w:p>
    <w:p w:rsidR="00617C4E" w:rsidRDefault="006A6866">
      <w:pPr>
        <w:widowControl/>
        <w:jc w:val="both"/>
        <w:rPr>
          <w:b/>
          <w:sz w:val="20"/>
          <w:szCs w:val="20"/>
        </w:rPr>
      </w:pPr>
      <w:r>
        <w:rPr>
          <w:b/>
          <w:sz w:val="20"/>
          <w:szCs w:val="20"/>
        </w:rPr>
        <w:t>Art. 3 – Requisiti tecnici minimi</w:t>
      </w:r>
    </w:p>
    <w:p w:rsidR="00617C4E" w:rsidRDefault="006A6866">
      <w:pPr>
        <w:widowControl/>
        <w:jc w:val="both"/>
        <w:rPr>
          <w:b/>
          <w:sz w:val="20"/>
          <w:szCs w:val="20"/>
        </w:rPr>
      </w:pPr>
      <w:r>
        <w:rPr>
          <w:b/>
          <w:sz w:val="20"/>
          <w:szCs w:val="20"/>
        </w:rPr>
        <w:t>Art. 4 – Materie/argomenti oggetto di deliberazione in modalità telematica</w:t>
      </w:r>
    </w:p>
    <w:p w:rsidR="00617C4E" w:rsidRDefault="006A6866">
      <w:pPr>
        <w:widowControl/>
        <w:jc w:val="both"/>
        <w:rPr>
          <w:b/>
          <w:sz w:val="20"/>
          <w:szCs w:val="20"/>
        </w:rPr>
      </w:pPr>
      <w:r>
        <w:rPr>
          <w:b/>
          <w:sz w:val="20"/>
          <w:szCs w:val="20"/>
        </w:rPr>
        <w:t>Art. 5 – Convocazione</w:t>
      </w:r>
    </w:p>
    <w:p w:rsidR="00617C4E" w:rsidRDefault="006A6866">
      <w:pPr>
        <w:widowControl/>
        <w:jc w:val="both"/>
        <w:rPr>
          <w:b/>
          <w:sz w:val="20"/>
          <w:szCs w:val="20"/>
        </w:rPr>
      </w:pPr>
      <w:r>
        <w:rPr>
          <w:b/>
          <w:sz w:val="20"/>
          <w:szCs w:val="20"/>
        </w:rPr>
        <w:t>Art. 6 – Svolgimento delle sedute</w:t>
      </w:r>
    </w:p>
    <w:p w:rsidR="00617C4E" w:rsidRDefault="006A6866">
      <w:pPr>
        <w:widowControl/>
        <w:jc w:val="both"/>
        <w:rPr>
          <w:b/>
          <w:sz w:val="20"/>
          <w:szCs w:val="20"/>
        </w:rPr>
      </w:pPr>
      <w:r>
        <w:rPr>
          <w:b/>
          <w:sz w:val="20"/>
          <w:szCs w:val="20"/>
        </w:rPr>
        <w:t>Art. 7 – Manifestazione del voto</w:t>
      </w:r>
    </w:p>
    <w:p w:rsidR="00617C4E" w:rsidRDefault="006A6866">
      <w:pPr>
        <w:widowControl/>
        <w:jc w:val="both"/>
        <w:rPr>
          <w:b/>
          <w:sz w:val="20"/>
          <w:szCs w:val="20"/>
        </w:rPr>
      </w:pPr>
      <w:r>
        <w:rPr>
          <w:b/>
          <w:sz w:val="20"/>
          <w:szCs w:val="20"/>
        </w:rPr>
        <w:t>Art. 8 – Problemi tecnici di connessione</w:t>
      </w:r>
    </w:p>
    <w:p w:rsidR="00617C4E" w:rsidRDefault="006A6866">
      <w:pPr>
        <w:widowControl/>
        <w:jc w:val="both"/>
        <w:rPr>
          <w:b/>
          <w:sz w:val="20"/>
          <w:szCs w:val="20"/>
        </w:rPr>
      </w:pPr>
      <w:r>
        <w:rPr>
          <w:b/>
          <w:sz w:val="20"/>
          <w:szCs w:val="20"/>
        </w:rPr>
        <w:t xml:space="preserve">Art. 9 - Verbale </w:t>
      </w:r>
      <w:r>
        <w:rPr>
          <w:b/>
          <w:sz w:val="20"/>
          <w:szCs w:val="20"/>
        </w:rPr>
        <w:t>di seduta</w:t>
      </w:r>
    </w:p>
    <w:p w:rsidR="00617C4E" w:rsidRDefault="006A6866">
      <w:pPr>
        <w:widowControl/>
        <w:jc w:val="both"/>
        <w:rPr>
          <w:b/>
          <w:sz w:val="20"/>
          <w:szCs w:val="20"/>
        </w:rPr>
      </w:pPr>
      <w:r>
        <w:rPr>
          <w:b/>
          <w:sz w:val="20"/>
          <w:szCs w:val="20"/>
        </w:rPr>
        <w:t>Art. 10 – Modalità di lettura e approvazione del verbale</w:t>
      </w:r>
    </w:p>
    <w:p w:rsidR="00617C4E" w:rsidRDefault="006A6866">
      <w:pPr>
        <w:widowControl/>
        <w:jc w:val="both"/>
        <w:rPr>
          <w:b/>
          <w:sz w:val="20"/>
          <w:szCs w:val="20"/>
        </w:rPr>
      </w:pPr>
      <w:r>
        <w:rPr>
          <w:b/>
          <w:sz w:val="20"/>
          <w:szCs w:val="20"/>
        </w:rPr>
        <w:t>Art. 11 – Registrazione della video seduta</w:t>
      </w:r>
    </w:p>
    <w:p w:rsidR="00617C4E" w:rsidRDefault="006A6866">
      <w:pPr>
        <w:widowControl/>
        <w:jc w:val="both"/>
        <w:rPr>
          <w:b/>
          <w:sz w:val="20"/>
          <w:szCs w:val="20"/>
        </w:rPr>
      </w:pPr>
      <w:r>
        <w:rPr>
          <w:b/>
          <w:sz w:val="20"/>
          <w:szCs w:val="20"/>
        </w:rPr>
        <w:t xml:space="preserve">Art. 12 Rispetto della </w:t>
      </w:r>
      <w:proofErr w:type="spellStart"/>
      <w:r>
        <w:rPr>
          <w:b/>
          <w:sz w:val="20"/>
          <w:szCs w:val="20"/>
        </w:rPr>
        <w:t>netiquette</w:t>
      </w:r>
      <w:proofErr w:type="spellEnd"/>
    </w:p>
    <w:p w:rsidR="00617C4E" w:rsidRDefault="006A6866">
      <w:pPr>
        <w:pBdr>
          <w:top w:val="nil"/>
          <w:left w:val="nil"/>
          <w:bottom w:val="nil"/>
          <w:right w:val="nil"/>
          <w:between w:val="nil"/>
        </w:pBdr>
        <w:jc w:val="both"/>
        <w:rPr>
          <w:color w:val="000000"/>
          <w:sz w:val="20"/>
          <w:szCs w:val="20"/>
        </w:rPr>
      </w:pPr>
      <w:r>
        <w:rPr>
          <w:b/>
          <w:color w:val="000000"/>
          <w:sz w:val="20"/>
          <w:szCs w:val="20"/>
        </w:rPr>
        <w:t>Art. 13 – Disposizioni transitorie e finali</w:t>
      </w:r>
    </w:p>
    <w:p w:rsidR="00617C4E" w:rsidRDefault="00617C4E">
      <w:pPr>
        <w:pBdr>
          <w:top w:val="nil"/>
          <w:left w:val="nil"/>
          <w:bottom w:val="nil"/>
          <w:right w:val="nil"/>
          <w:between w:val="nil"/>
        </w:pBdr>
        <w:spacing w:before="8"/>
        <w:rPr>
          <w:color w:val="000000"/>
          <w:sz w:val="20"/>
          <w:szCs w:val="20"/>
        </w:rPr>
      </w:pPr>
    </w:p>
    <w:p w:rsidR="00617C4E" w:rsidRDefault="006A6866">
      <w:pPr>
        <w:widowControl/>
        <w:jc w:val="center"/>
        <w:rPr>
          <w:b/>
          <w:sz w:val="20"/>
          <w:szCs w:val="20"/>
        </w:rPr>
      </w:pPr>
      <w:r>
        <w:rPr>
          <w:b/>
          <w:sz w:val="20"/>
          <w:szCs w:val="20"/>
        </w:rPr>
        <w:t>Art. 1 – Ambito di applicazione</w:t>
      </w:r>
    </w:p>
    <w:p w:rsidR="00617C4E" w:rsidRDefault="00617C4E">
      <w:pPr>
        <w:widowControl/>
        <w:jc w:val="center"/>
        <w:rPr>
          <w:rFonts w:ascii="CIDFont+F3" w:eastAsia="CIDFont+F3" w:hAnsi="CIDFont+F3" w:cs="CIDFont+F3"/>
          <w:b/>
          <w:sz w:val="23"/>
          <w:szCs w:val="23"/>
        </w:rPr>
      </w:pPr>
    </w:p>
    <w:p w:rsidR="00617C4E" w:rsidRDefault="006A6866">
      <w:pPr>
        <w:widowControl/>
        <w:jc w:val="both"/>
        <w:rPr>
          <w:sz w:val="20"/>
          <w:szCs w:val="20"/>
        </w:rPr>
      </w:pPr>
      <w:r>
        <w:rPr>
          <w:sz w:val="20"/>
          <w:szCs w:val="20"/>
        </w:rPr>
        <w:t>Fermo restando che le riunioni collegiali si svolgono in presenza, il presente Regolamento disciplina l’eventuale  svolgimento, in modalità telematica, delle riunioni degli Organi Collegiali scolastici: Collegio dei Docenti, Consiglio di Istituto, Consigli</w:t>
      </w:r>
      <w:r>
        <w:rPr>
          <w:sz w:val="20"/>
          <w:szCs w:val="20"/>
        </w:rPr>
        <w:t xml:space="preserve"> di Classe, nonché riunioni dei Dipartimenti e altre articolazioni del Collegio.</w:t>
      </w:r>
    </w:p>
    <w:p w:rsidR="00617C4E" w:rsidRDefault="00617C4E">
      <w:pPr>
        <w:widowControl/>
        <w:jc w:val="both"/>
        <w:rPr>
          <w:sz w:val="20"/>
          <w:szCs w:val="20"/>
        </w:rPr>
      </w:pPr>
    </w:p>
    <w:p w:rsidR="00617C4E" w:rsidRDefault="006A6866">
      <w:pPr>
        <w:widowControl/>
        <w:jc w:val="both"/>
        <w:rPr>
          <w:b/>
          <w:sz w:val="20"/>
          <w:szCs w:val="20"/>
        </w:rPr>
      </w:pPr>
      <w:r>
        <w:rPr>
          <w:b/>
          <w:sz w:val="20"/>
          <w:szCs w:val="20"/>
        </w:rPr>
        <w:t xml:space="preserve">Art. </w:t>
      </w:r>
      <w:r>
        <w:rPr>
          <w:b/>
          <w:sz w:val="20"/>
          <w:szCs w:val="20"/>
        </w:rPr>
        <w:t>1 bis-Estensione</w:t>
      </w:r>
      <w:r>
        <w:rPr>
          <w:b/>
          <w:sz w:val="20"/>
          <w:szCs w:val="20"/>
        </w:rPr>
        <w:t xml:space="preserve"> dell’ambito di applicazione dopo la cessazione dello stato emergenziale.</w:t>
      </w:r>
    </w:p>
    <w:p w:rsidR="00617C4E" w:rsidRDefault="00617C4E">
      <w:pPr>
        <w:widowControl/>
        <w:jc w:val="both"/>
        <w:rPr>
          <w:b/>
          <w:sz w:val="20"/>
          <w:szCs w:val="20"/>
        </w:rPr>
      </w:pPr>
    </w:p>
    <w:p w:rsidR="00617C4E" w:rsidRDefault="006A6866">
      <w:pPr>
        <w:widowControl/>
        <w:jc w:val="both"/>
        <w:rPr>
          <w:sz w:val="20"/>
          <w:szCs w:val="20"/>
        </w:rPr>
      </w:pPr>
      <w:r>
        <w:rPr>
          <w:sz w:val="20"/>
          <w:szCs w:val="20"/>
        </w:rPr>
        <w:t>Il presente Regolamento ha l’obiettivo di perseguire le finalità di seguito el</w:t>
      </w:r>
      <w:r>
        <w:rPr>
          <w:sz w:val="20"/>
          <w:szCs w:val="20"/>
        </w:rPr>
        <w:t>encate, dopo la cessazione dello stato emergenziale, come alternativa alle sedute in presenza:</w:t>
      </w:r>
    </w:p>
    <w:p w:rsidR="00617C4E" w:rsidRDefault="00617C4E">
      <w:pPr>
        <w:widowControl/>
        <w:jc w:val="both"/>
        <w:rPr>
          <w:sz w:val="20"/>
          <w:szCs w:val="20"/>
        </w:rPr>
      </w:pPr>
    </w:p>
    <w:p w:rsidR="00617C4E" w:rsidRDefault="006A6866">
      <w:pPr>
        <w:widowControl/>
        <w:jc w:val="both"/>
        <w:rPr>
          <w:sz w:val="20"/>
          <w:szCs w:val="20"/>
        </w:rPr>
      </w:pPr>
      <w:r>
        <w:rPr>
          <w:sz w:val="20"/>
          <w:szCs w:val="20"/>
        </w:rPr>
        <w:t>- garantire lo svolgimento delle sedute degli organi collegiali per delibere a carattere d’urgenza.</w:t>
      </w:r>
    </w:p>
    <w:p w:rsidR="00617C4E" w:rsidRDefault="006A6866">
      <w:pPr>
        <w:widowControl/>
        <w:jc w:val="both"/>
        <w:rPr>
          <w:sz w:val="20"/>
          <w:szCs w:val="20"/>
        </w:rPr>
      </w:pPr>
      <w:r>
        <w:rPr>
          <w:sz w:val="20"/>
          <w:szCs w:val="20"/>
        </w:rPr>
        <w:t>- evitare disagio al personale pendolare con lunghe percorre</w:t>
      </w:r>
      <w:r>
        <w:rPr>
          <w:sz w:val="20"/>
          <w:szCs w:val="20"/>
        </w:rPr>
        <w:t xml:space="preserve">nze; in questo caso, al personale in questione sarà permesso collegarsi on </w:t>
      </w:r>
      <w:proofErr w:type="spellStart"/>
      <w:r>
        <w:rPr>
          <w:sz w:val="20"/>
          <w:szCs w:val="20"/>
        </w:rPr>
        <w:t>line</w:t>
      </w:r>
      <w:proofErr w:type="spellEnd"/>
    </w:p>
    <w:p w:rsidR="00617C4E" w:rsidRDefault="006A6866">
      <w:pPr>
        <w:widowControl/>
        <w:jc w:val="both"/>
        <w:rPr>
          <w:sz w:val="20"/>
          <w:szCs w:val="20"/>
        </w:rPr>
      </w:pPr>
      <w:r>
        <w:rPr>
          <w:sz w:val="20"/>
          <w:szCs w:val="20"/>
        </w:rPr>
        <w:t>-realizzare una migliore organizzazione nel rispetto dei tempi assegnati per gli incontri, sulla base di opportuna valutazione del Dirigente Scolastico</w:t>
      </w:r>
    </w:p>
    <w:p w:rsidR="00617C4E" w:rsidRDefault="006A6866">
      <w:pPr>
        <w:widowControl/>
        <w:jc w:val="center"/>
        <w:rPr>
          <w:b/>
          <w:sz w:val="20"/>
          <w:szCs w:val="20"/>
        </w:rPr>
      </w:pPr>
      <w:r>
        <w:rPr>
          <w:b/>
          <w:sz w:val="20"/>
          <w:szCs w:val="20"/>
        </w:rPr>
        <w:t>Art. 2 - Definizione</w:t>
      </w:r>
    </w:p>
    <w:p w:rsidR="00617C4E" w:rsidRDefault="00617C4E">
      <w:pPr>
        <w:widowControl/>
        <w:jc w:val="both"/>
        <w:rPr>
          <w:sz w:val="20"/>
          <w:szCs w:val="20"/>
        </w:rPr>
      </w:pPr>
    </w:p>
    <w:p w:rsidR="00617C4E" w:rsidRDefault="006A6866">
      <w:pPr>
        <w:widowControl/>
        <w:jc w:val="both"/>
        <w:rPr>
          <w:sz w:val="20"/>
          <w:szCs w:val="20"/>
        </w:rPr>
      </w:pPr>
      <w:r>
        <w:rPr>
          <w:sz w:val="20"/>
          <w:szCs w:val="20"/>
        </w:rPr>
        <w:t>Ai fini del presente regolamento</w:t>
      </w:r>
    </w:p>
    <w:p w:rsidR="00617C4E" w:rsidRDefault="006A6866">
      <w:pPr>
        <w:widowControl/>
        <w:jc w:val="both"/>
        <w:rPr>
          <w:sz w:val="20"/>
          <w:szCs w:val="20"/>
        </w:rPr>
      </w:pPr>
      <w:r>
        <w:rPr>
          <w:sz w:val="20"/>
          <w:szCs w:val="20"/>
        </w:rPr>
        <w:t xml:space="preserve">1. per “riunioni in modalità a distanza on </w:t>
      </w:r>
      <w:proofErr w:type="spellStart"/>
      <w:r>
        <w:rPr>
          <w:sz w:val="20"/>
          <w:szCs w:val="20"/>
        </w:rPr>
        <w:t>line</w:t>
      </w:r>
      <w:proofErr w:type="spellEnd"/>
      <w:r>
        <w:rPr>
          <w:sz w:val="20"/>
          <w:szCs w:val="20"/>
        </w:rPr>
        <w:t>”, si intendono le riunioni degli Organi Collegiali per le quali è prevista che la sede dell’incontro sia virtuale e che tutti i partecipanti partecipino da luoghi diversi espr</w:t>
      </w:r>
      <w:r>
        <w:rPr>
          <w:sz w:val="20"/>
          <w:szCs w:val="20"/>
        </w:rPr>
        <w:t>imendo la propria opinione e/o il proprio voto mediante l’uso di piattaforme utilizzate dall’Istituzione Scolastica (G Suite e sue applicazioni. Non è esclusa la possibilità che uno o più dei componenti l’organo partecipi anche in presenza (nei limiti dell</w:t>
      </w:r>
      <w:r>
        <w:rPr>
          <w:sz w:val="20"/>
          <w:szCs w:val="20"/>
        </w:rPr>
        <w:t>’orario di apertura dell’Istituto)</w:t>
      </w:r>
    </w:p>
    <w:p w:rsidR="00617C4E" w:rsidRDefault="006A6866">
      <w:pPr>
        <w:widowControl/>
        <w:jc w:val="both"/>
        <w:rPr>
          <w:sz w:val="20"/>
          <w:szCs w:val="20"/>
        </w:rPr>
      </w:pPr>
      <w:r>
        <w:rPr>
          <w:sz w:val="20"/>
          <w:szCs w:val="20"/>
        </w:rPr>
        <w:t xml:space="preserve">2. Per "votazione in modalità a distanza on </w:t>
      </w:r>
      <w:proofErr w:type="spellStart"/>
      <w:r>
        <w:rPr>
          <w:sz w:val="20"/>
          <w:szCs w:val="20"/>
        </w:rPr>
        <w:t>line</w:t>
      </w:r>
      <w:proofErr w:type="spellEnd"/>
      <w:r>
        <w:rPr>
          <w:sz w:val="20"/>
          <w:szCs w:val="20"/>
        </w:rPr>
        <w:t>"</w:t>
      </w:r>
      <w:r>
        <w:rPr>
          <w:sz w:val="20"/>
          <w:szCs w:val="20"/>
        </w:rPr>
        <w:t xml:space="preserve"> si intende l'ipotesi in cui il Presidente dell'organo collegiale provveda, attraverso mezzo telematico, a sottoporre agli altri membri una o più proposte di delibera per le quali esistano solo le possibilità di approvare/non approvare/astenersi, con valut</w:t>
      </w:r>
      <w:r>
        <w:rPr>
          <w:sz w:val="20"/>
          <w:szCs w:val="20"/>
        </w:rPr>
        <w:t>azioni votate mediante “favorevole”, “contrario”, “astenuto” entro una finestra temporale definita dallo stesso Presidente nell'atto di indizione della votazione telematica.</w:t>
      </w:r>
    </w:p>
    <w:p w:rsidR="00617C4E" w:rsidRDefault="00617C4E">
      <w:pPr>
        <w:pBdr>
          <w:top w:val="nil"/>
          <w:left w:val="nil"/>
          <w:bottom w:val="nil"/>
          <w:right w:val="nil"/>
          <w:between w:val="nil"/>
        </w:pBdr>
        <w:spacing w:before="8"/>
        <w:jc w:val="both"/>
        <w:rPr>
          <w:color w:val="000000"/>
          <w:sz w:val="20"/>
          <w:szCs w:val="20"/>
        </w:rPr>
      </w:pPr>
    </w:p>
    <w:p w:rsidR="00617C4E" w:rsidRDefault="00617C4E">
      <w:pPr>
        <w:pBdr>
          <w:top w:val="nil"/>
          <w:left w:val="nil"/>
          <w:bottom w:val="nil"/>
          <w:right w:val="nil"/>
          <w:between w:val="nil"/>
        </w:pBdr>
        <w:spacing w:before="8"/>
        <w:jc w:val="both"/>
        <w:rPr>
          <w:color w:val="000000"/>
          <w:sz w:val="20"/>
          <w:szCs w:val="20"/>
        </w:rPr>
      </w:pPr>
    </w:p>
    <w:p w:rsidR="00617C4E" w:rsidRDefault="006A6866">
      <w:pPr>
        <w:widowControl/>
        <w:jc w:val="center"/>
        <w:rPr>
          <w:b/>
          <w:color w:val="000000"/>
          <w:sz w:val="20"/>
          <w:szCs w:val="20"/>
        </w:rPr>
      </w:pPr>
      <w:r>
        <w:rPr>
          <w:b/>
          <w:color w:val="000000"/>
          <w:sz w:val="20"/>
          <w:szCs w:val="20"/>
        </w:rPr>
        <w:t>Art. 3 – Requisiti tecnici minimi</w:t>
      </w:r>
    </w:p>
    <w:p w:rsidR="00617C4E" w:rsidRDefault="00617C4E">
      <w:pPr>
        <w:widowControl/>
        <w:jc w:val="center"/>
        <w:rPr>
          <w:b/>
          <w:color w:val="000000"/>
          <w:sz w:val="20"/>
          <w:szCs w:val="20"/>
        </w:rPr>
      </w:pPr>
    </w:p>
    <w:p w:rsidR="00617C4E" w:rsidRDefault="006A6866">
      <w:pPr>
        <w:widowControl/>
        <w:jc w:val="both"/>
        <w:rPr>
          <w:color w:val="000000"/>
          <w:sz w:val="20"/>
          <w:szCs w:val="20"/>
        </w:rPr>
      </w:pPr>
      <w:r>
        <w:rPr>
          <w:color w:val="000000"/>
          <w:sz w:val="20"/>
          <w:szCs w:val="20"/>
        </w:rPr>
        <w:t>La partecipazione a distanza alle riunioni di</w:t>
      </w:r>
      <w:r>
        <w:rPr>
          <w:color w:val="000000"/>
          <w:sz w:val="20"/>
          <w:szCs w:val="20"/>
        </w:rPr>
        <w:t xml:space="preserve"> un Organo Collegiale presuppone la disponibilità di strumenti telematici idonei a consentire la comunicazione in tempo reale a due vie e, quindi, il collegamento simultaneo fra tutti i partecipanti.</w:t>
      </w:r>
    </w:p>
    <w:p w:rsidR="00617C4E" w:rsidRDefault="006A6866">
      <w:pPr>
        <w:widowControl/>
        <w:jc w:val="both"/>
        <w:rPr>
          <w:color w:val="000000"/>
          <w:sz w:val="20"/>
          <w:szCs w:val="20"/>
        </w:rPr>
      </w:pPr>
      <w:r>
        <w:rPr>
          <w:color w:val="000000"/>
          <w:sz w:val="20"/>
          <w:szCs w:val="20"/>
        </w:rPr>
        <w:lastRenderedPageBreak/>
        <w:t>Ai componenti è consentito collegarsi da un qualsiasi lu</w:t>
      </w:r>
      <w:r>
        <w:rPr>
          <w:color w:val="000000"/>
          <w:sz w:val="20"/>
          <w:szCs w:val="20"/>
        </w:rPr>
        <w:t>ogo che assicuri il rispetto delle prescrizioni di cui al presente regolamento, purché non pubblico né aperto al pubblico e, in ogni caso, con l’adozione di accorgimenti tecnici che garantiscano la riservatezza della seduta (come l’uso di cuffie o altre ap</w:t>
      </w:r>
      <w:r>
        <w:rPr>
          <w:color w:val="000000"/>
          <w:sz w:val="20"/>
          <w:szCs w:val="20"/>
        </w:rPr>
        <w:t>parecchiature idonee a tale scopo).</w:t>
      </w:r>
    </w:p>
    <w:p w:rsidR="00617C4E" w:rsidRDefault="006A6866">
      <w:pPr>
        <w:widowControl/>
        <w:jc w:val="both"/>
        <w:rPr>
          <w:color w:val="000000"/>
          <w:sz w:val="20"/>
          <w:szCs w:val="20"/>
        </w:rPr>
      </w:pPr>
      <w:r>
        <w:rPr>
          <w:color w:val="000000"/>
          <w:sz w:val="20"/>
          <w:szCs w:val="20"/>
        </w:rPr>
        <w:t>Le strumentazioni e gli accorgimenti adottati devono pertanto assicurare la massima riservatezza possibile delle comunicazioni e consentire a tutti i partecipanti alla riunione la possibilità di:</w:t>
      </w:r>
    </w:p>
    <w:p w:rsidR="00617C4E" w:rsidRDefault="006A6866">
      <w:pPr>
        <w:widowControl/>
        <w:jc w:val="both"/>
        <w:rPr>
          <w:color w:val="000000"/>
          <w:sz w:val="20"/>
          <w:szCs w:val="20"/>
        </w:rPr>
      </w:pPr>
      <w:r>
        <w:rPr>
          <w:color w:val="000000"/>
          <w:sz w:val="20"/>
          <w:szCs w:val="20"/>
        </w:rPr>
        <w:t>a) Prendere visione degl</w:t>
      </w:r>
      <w:r>
        <w:rPr>
          <w:color w:val="000000"/>
          <w:sz w:val="20"/>
          <w:szCs w:val="20"/>
        </w:rPr>
        <w:t>i atti della riunione;</w:t>
      </w:r>
    </w:p>
    <w:p w:rsidR="00617C4E" w:rsidRDefault="006A6866">
      <w:pPr>
        <w:widowControl/>
        <w:jc w:val="both"/>
        <w:rPr>
          <w:color w:val="000000"/>
          <w:sz w:val="20"/>
          <w:szCs w:val="20"/>
        </w:rPr>
      </w:pPr>
      <w:r>
        <w:rPr>
          <w:color w:val="000000"/>
          <w:sz w:val="20"/>
          <w:szCs w:val="20"/>
        </w:rPr>
        <w:t>b) Effettuare interventi nella discussione;</w:t>
      </w:r>
    </w:p>
    <w:p w:rsidR="00617C4E" w:rsidRDefault="006A6866">
      <w:pPr>
        <w:widowControl/>
        <w:jc w:val="both"/>
        <w:rPr>
          <w:color w:val="000000"/>
          <w:sz w:val="20"/>
          <w:szCs w:val="20"/>
        </w:rPr>
      </w:pPr>
      <w:r>
        <w:rPr>
          <w:color w:val="000000"/>
          <w:sz w:val="20"/>
          <w:szCs w:val="20"/>
        </w:rPr>
        <w:t>c) Trasmettere pareri sugli atti in discussione;</w:t>
      </w:r>
    </w:p>
    <w:p w:rsidR="00617C4E" w:rsidRDefault="006A6866">
      <w:pPr>
        <w:widowControl/>
        <w:jc w:val="both"/>
        <w:rPr>
          <w:color w:val="000000"/>
          <w:sz w:val="20"/>
          <w:szCs w:val="20"/>
        </w:rPr>
      </w:pPr>
      <w:r>
        <w:rPr>
          <w:color w:val="000000"/>
          <w:sz w:val="20"/>
          <w:szCs w:val="20"/>
        </w:rPr>
        <w:t>d) Ricevere e inviare documenti riguardanti l’ordine del giorno;</w:t>
      </w:r>
    </w:p>
    <w:p w:rsidR="00617C4E" w:rsidRDefault="006A6866">
      <w:pPr>
        <w:widowControl/>
        <w:jc w:val="both"/>
        <w:rPr>
          <w:color w:val="000000"/>
          <w:sz w:val="20"/>
          <w:szCs w:val="20"/>
        </w:rPr>
      </w:pPr>
      <w:r>
        <w:rPr>
          <w:color w:val="000000"/>
          <w:sz w:val="20"/>
          <w:szCs w:val="20"/>
        </w:rPr>
        <w:t>e) Esprimere il proprio voto sull’argomento posto in votazione;</w:t>
      </w:r>
    </w:p>
    <w:p w:rsidR="00617C4E" w:rsidRDefault="006A6866">
      <w:pPr>
        <w:widowControl/>
        <w:jc w:val="both"/>
        <w:rPr>
          <w:color w:val="000000"/>
          <w:sz w:val="20"/>
          <w:szCs w:val="20"/>
        </w:rPr>
      </w:pPr>
      <w:r>
        <w:rPr>
          <w:color w:val="000000"/>
          <w:sz w:val="20"/>
          <w:szCs w:val="20"/>
        </w:rPr>
        <w:t>f) Effettua</w:t>
      </w:r>
      <w:r>
        <w:rPr>
          <w:color w:val="000000"/>
          <w:sz w:val="20"/>
          <w:szCs w:val="20"/>
        </w:rPr>
        <w:t>re approvazione del verbale</w:t>
      </w:r>
    </w:p>
    <w:p w:rsidR="00617C4E" w:rsidRDefault="00617C4E">
      <w:pPr>
        <w:widowControl/>
        <w:jc w:val="both"/>
        <w:rPr>
          <w:color w:val="000000"/>
          <w:sz w:val="20"/>
          <w:szCs w:val="20"/>
        </w:rPr>
      </w:pPr>
    </w:p>
    <w:p w:rsidR="00617C4E" w:rsidRDefault="006A6866">
      <w:pPr>
        <w:widowControl/>
        <w:jc w:val="center"/>
        <w:rPr>
          <w:b/>
          <w:color w:val="000000"/>
          <w:sz w:val="20"/>
          <w:szCs w:val="20"/>
        </w:rPr>
      </w:pPr>
      <w:r>
        <w:rPr>
          <w:b/>
          <w:color w:val="000000"/>
          <w:sz w:val="20"/>
          <w:szCs w:val="20"/>
        </w:rPr>
        <w:t>Art. 4 – Materie/argomenti oggetto di deliberazione in modalità telematica</w:t>
      </w:r>
    </w:p>
    <w:p w:rsidR="00617C4E" w:rsidRDefault="00617C4E">
      <w:pPr>
        <w:widowControl/>
        <w:jc w:val="center"/>
        <w:rPr>
          <w:b/>
          <w:color w:val="000000"/>
          <w:sz w:val="20"/>
          <w:szCs w:val="20"/>
        </w:rPr>
      </w:pPr>
    </w:p>
    <w:p w:rsidR="00617C4E" w:rsidRDefault="006A6866">
      <w:pPr>
        <w:widowControl/>
        <w:jc w:val="both"/>
        <w:rPr>
          <w:color w:val="000000"/>
          <w:sz w:val="20"/>
          <w:szCs w:val="20"/>
        </w:rPr>
      </w:pPr>
      <w:r>
        <w:rPr>
          <w:color w:val="000000"/>
          <w:sz w:val="20"/>
          <w:szCs w:val="20"/>
        </w:rPr>
        <w:t>L’adunanza telematica può essere utilizzata dagli Organi Collegiali di cui all’Art. 1 per deliberare sulle materie di propria competenza.</w:t>
      </w:r>
    </w:p>
    <w:p w:rsidR="00617C4E" w:rsidRDefault="006A6866">
      <w:pPr>
        <w:widowControl/>
        <w:jc w:val="both"/>
        <w:rPr>
          <w:color w:val="000000"/>
          <w:sz w:val="20"/>
          <w:szCs w:val="20"/>
        </w:rPr>
      </w:pPr>
      <w:r>
        <w:rPr>
          <w:color w:val="000000"/>
          <w:sz w:val="20"/>
          <w:szCs w:val="20"/>
        </w:rPr>
        <w:t xml:space="preserve">Nell’ipotesi </w:t>
      </w:r>
      <w:r>
        <w:rPr>
          <w:color w:val="000000"/>
          <w:sz w:val="20"/>
          <w:szCs w:val="20"/>
        </w:rPr>
        <w:t>di votazioni a scrutinio segreto viene assicurata la riservatezza del voto con idonei strumenti informatici che garantiscano l’anonimato.</w:t>
      </w:r>
    </w:p>
    <w:p w:rsidR="00617C4E" w:rsidRDefault="00617C4E">
      <w:pPr>
        <w:widowControl/>
        <w:jc w:val="both"/>
        <w:rPr>
          <w:color w:val="000000"/>
          <w:sz w:val="20"/>
          <w:szCs w:val="20"/>
        </w:rPr>
      </w:pPr>
    </w:p>
    <w:p w:rsidR="00617C4E" w:rsidRDefault="006A6866">
      <w:pPr>
        <w:widowControl/>
        <w:jc w:val="center"/>
        <w:rPr>
          <w:b/>
          <w:color w:val="000000"/>
          <w:sz w:val="20"/>
          <w:szCs w:val="20"/>
        </w:rPr>
      </w:pPr>
      <w:r>
        <w:rPr>
          <w:b/>
          <w:color w:val="000000"/>
          <w:sz w:val="20"/>
          <w:szCs w:val="20"/>
        </w:rPr>
        <w:t>Art. 5 – Convocazione</w:t>
      </w:r>
    </w:p>
    <w:p w:rsidR="00617C4E" w:rsidRDefault="00617C4E">
      <w:pPr>
        <w:widowControl/>
        <w:jc w:val="center"/>
        <w:rPr>
          <w:b/>
          <w:color w:val="000000"/>
          <w:sz w:val="20"/>
          <w:szCs w:val="20"/>
        </w:rPr>
      </w:pPr>
    </w:p>
    <w:p w:rsidR="00617C4E" w:rsidRDefault="006A6866">
      <w:pPr>
        <w:widowControl/>
        <w:jc w:val="both"/>
        <w:rPr>
          <w:color w:val="000000"/>
          <w:sz w:val="20"/>
          <w:szCs w:val="20"/>
        </w:rPr>
      </w:pPr>
      <w:r>
        <w:rPr>
          <w:color w:val="000000"/>
          <w:sz w:val="20"/>
          <w:szCs w:val="20"/>
        </w:rPr>
        <w:t>La convocazione delle riunioni degli Organi Collegiali (Collegio dei docenti, Consigli di Classe) deve essere pubblicata sul sito istituzionale almeno 5 giorni prima della data fissata per l’adunanza o 24 ore prima in caso di convocazione d’urgenza; per le</w:t>
      </w:r>
      <w:r>
        <w:rPr>
          <w:color w:val="000000"/>
          <w:sz w:val="20"/>
          <w:szCs w:val="20"/>
        </w:rPr>
        <w:t xml:space="preserve"> adunanze del Consiglio d'Istituto, inviata tramite posta elettronica all’indirizzo e-mail istituzionale di ogni componente.</w:t>
      </w:r>
    </w:p>
    <w:p w:rsidR="00617C4E" w:rsidRDefault="006A6866">
      <w:pPr>
        <w:widowControl/>
        <w:jc w:val="both"/>
        <w:rPr>
          <w:color w:val="000000"/>
          <w:sz w:val="20"/>
          <w:szCs w:val="20"/>
        </w:rPr>
      </w:pPr>
      <w:r>
        <w:rPr>
          <w:color w:val="000000"/>
          <w:sz w:val="20"/>
          <w:szCs w:val="20"/>
        </w:rPr>
        <w:t>L’invio delle suddette comunicazioni vale come avvenuta notifica.</w:t>
      </w:r>
    </w:p>
    <w:p w:rsidR="00617C4E" w:rsidRDefault="006A6866">
      <w:pPr>
        <w:widowControl/>
        <w:jc w:val="both"/>
        <w:rPr>
          <w:color w:val="000000"/>
          <w:sz w:val="20"/>
          <w:szCs w:val="20"/>
        </w:rPr>
      </w:pPr>
      <w:r>
        <w:rPr>
          <w:color w:val="000000"/>
          <w:sz w:val="20"/>
          <w:szCs w:val="20"/>
        </w:rPr>
        <w:t>La convocazione contiene l’indicazione del giorno, dell’ora d’ini</w:t>
      </w:r>
      <w:r>
        <w:rPr>
          <w:color w:val="000000"/>
          <w:sz w:val="20"/>
          <w:szCs w:val="20"/>
        </w:rPr>
        <w:t xml:space="preserve">zio e di fine della riunione, degli argomenti </w:t>
      </w:r>
      <w:r>
        <w:rPr>
          <w:sz w:val="20"/>
          <w:szCs w:val="20"/>
        </w:rPr>
        <w:t>all'ordine del</w:t>
      </w:r>
      <w:r>
        <w:rPr>
          <w:color w:val="000000"/>
          <w:sz w:val="20"/>
          <w:szCs w:val="20"/>
        </w:rPr>
        <w:t xml:space="preserve"> giorno e dello strumento telematico utilizzato nella modalità a distanza. La password di accesso viene inviata successivamente e con un congruo anticipo rispetto alla data di svolgimento dell’adu</w:t>
      </w:r>
      <w:r>
        <w:rPr>
          <w:color w:val="000000"/>
          <w:sz w:val="20"/>
          <w:szCs w:val="20"/>
        </w:rPr>
        <w:t>nanza.</w:t>
      </w:r>
    </w:p>
    <w:p w:rsidR="00617C4E" w:rsidRDefault="00617C4E">
      <w:pPr>
        <w:widowControl/>
        <w:jc w:val="both"/>
        <w:rPr>
          <w:color w:val="000000"/>
          <w:sz w:val="20"/>
          <w:szCs w:val="20"/>
        </w:rPr>
      </w:pPr>
    </w:p>
    <w:p w:rsidR="00617C4E" w:rsidRDefault="006A6866">
      <w:pPr>
        <w:widowControl/>
        <w:jc w:val="center"/>
        <w:rPr>
          <w:b/>
          <w:color w:val="000000"/>
          <w:sz w:val="20"/>
          <w:szCs w:val="20"/>
        </w:rPr>
      </w:pPr>
      <w:r>
        <w:rPr>
          <w:b/>
          <w:color w:val="000000"/>
          <w:sz w:val="20"/>
          <w:szCs w:val="20"/>
        </w:rPr>
        <w:t>Art. 6 – Svolgimento delle sedute</w:t>
      </w:r>
    </w:p>
    <w:p w:rsidR="00617C4E" w:rsidRDefault="00617C4E">
      <w:pPr>
        <w:widowControl/>
        <w:jc w:val="center"/>
        <w:rPr>
          <w:b/>
          <w:color w:val="000000"/>
          <w:sz w:val="20"/>
          <w:szCs w:val="20"/>
        </w:rPr>
      </w:pPr>
    </w:p>
    <w:p w:rsidR="00617C4E" w:rsidRDefault="006A6866">
      <w:pPr>
        <w:widowControl/>
        <w:jc w:val="both"/>
        <w:rPr>
          <w:color w:val="000000"/>
          <w:sz w:val="20"/>
          <w:szCs w:val="20"/>
        </w:rPr>
      </w:pPr>
      <w:r>
        <w:rPr>
          <w:color w:val="000000"/>
          <w:sz w:val="20"/>
          <w:szCs w:val="20"/>
        </w:rPr>
        <w:t>Per la validità dell’adunanza telematica restano fermi i requisiti di validità richiesti per l’adunanza ordinaria:</w:t>
      </w:r>
    </w:p>
    <w:p w:rsidR="00617C4E" w:rsidRDefault="006A6866">
      <w:pPr>
        <w:widowControl/>
        <w:jc w:val="both"/>
        <w:rPr>
          <w:color w:val="000000"/>
          <w:sz w:val="20"/>
          <w:szCs w:val="20"/>
        </w:rPr>
      </w:pPr>
      <w:r>
        <w:rPr>
          <w:color w:val="000000"/>
          <w:sz w:val="20"/>
          <w:szCs w:val="20"/>
        </w:rPr>
        <w:t>a) Regolare convocazione di tutti i componenti aventi diritto, comprensiva dell’elenco degli argomenti all’ordine del giorno</w:t>
      </w:r>
      <w:r>
        <w:rPr>
          <w:color w:val="FF0000"/>
          <w:sz w:val="20"/>
          <w:szCs w:val="20"/>
        </w:rPr>
        <w:t>;</w:t>
      </w:r>
    </w:p>
    <w:p w:rsidR="00617C4E" w:rsidRDefault="006A6866">
      <w:pPr>
        <w:widowControl/>
        <w:jc w:val="both"/>
        <w:rPr>
          <w:color w:val="000000"/>
          <w:sz w:val="20"/>
          <w:szCs w:val="20"/>
        </w:rPr>
      </w:pPr>
      <w:r>
        <w:rPr>
          <w:color w:val="000000"/>
          <w:sz w:val="20"/>
          <w:szCs w:val="20"/>
        </w:rPr>
        <w:t>b1) Per le riunioni del Collegio docenti : legittima presidenza del Dirigente Scolastico o in caso di sua assenza per malattia, pr</w:t>
      </w:r>
      <w:r>
        <w:rPr>
          <w:color w:val="000000"/>
          <w:sz w:val="20"/>
          <w:szCs w:val="20"/>
        </w:rPr>
        <w:t xml:space="preserve">esidenza del primo collaboratore del </w:t>
      </w:r>
      <w:proofErr w:type="spellStart"/>
      <w:r>
        <w:rPr>
          <w:color w:val="000000"/>
          <w:sz w:val="20"/>
          <w:szCs w:val="20"/>
        </w:rPr>
        <w:t>D.S.</w:t>
      </w:r>
      <w:proofErr w:type="spellEnd"/>
      <w:r>
        <w:rPr>
          <w:color w:val="000000"/>
          <w:sz w:val="20"/>
          <w:szCs w:val="20"/>
        </w:rPr>
        <w:t xml:space="preserve"> o altro collaboratore a ciò formalmente delegato</w:t>
      </w:r>
      <w:r>
        <w:rPr>
          <w:color w:val="FF0000"/>
          <w:sz w:val="20"/>
          <w:szCs w:val="20"/>
        </w:rPr>
        <w:t>;</w:t>
      </w:r>
    </w:p>
    <w:p w:rsidR="00617C4E" w:rsidRDefault="006A6866">
      <w:pPr>
        <w:widowControl/>
        <w:jc w:val="both"/>
        <w:rPr>
          <w:sz w:val="20"/>
          <w:szCs w:val="20"/>
        </w:rPr>
      </w:pPr>
      <w:r>
        <w:rPr>
          <w:sz w:val="20"/>
          <w:szCs w:val="20"/>
        </w:rPr>
        <w:t>b2) Per le altre riunioni : legittima presidenza del Dirigente o di docente delegato;</w:t>
      </w:r>
    </w:p>
    <w:p w:rsidR="00617C4E" w:rsidRDefault="006A6866">
      <w:pPr>
        <w:widowControl/>
        <w:jc w:val="both"/>
        <w:rPr>
          <w:sz w:val="20"/>
          <w:szCs w:val="20"/>
        </w:rPr>
      </w:pPr>
      <w:r>
        <w:rPr>
          <w:sz w:val="20"/>
          <w:szCs w:val="20"/>
        </w:rPr>
        <w:t>c) Preliminarmente alla trattazione dei punti all’ordine del giorno, compete a</w:t>
      </w:r>
      <w:r>
        <w:rPr>
          <w:sz w:val="20"/>
          <w:szCs w:val="20"/>
        </w:rPr>
        <w:t>l Segretario verbalizzante verificare la sussistenza del numero legale dei partecipanti.</w:t>
      </w:r>
    </w:p>
    <w:p w:rsidR="00617C4E" w:rsidRDefault="006A6866">
      <w:pPr>
        <w:widowControl/>
        <w:jc w:val="both"/>
        <w:rPr>
          <w:sz w:val="20"/>
          <w:szCs w:val="20"/>
        </w:rPr>
      </w:pPr>
      <w:r>
        <w:rPr>
          <w:sz w:val="20"/>
          <w:szCs w:val="20"/>
        </w:rPr>
        <w:t xml:space="preserve">d) limitatamente al Consiglio d'Istituto, nei casi di urgenza e necessità, la volontà dell’organo collegiale può essere espressa, in sostituzione delle </w:t>
      </w:r>
      <w:r>
        <w:rPr>
          <w:sz w:val="20"/>
          <w:szCs w:val="20"/>
        </w:rPr>
        <w:t>adunanze telema</w:t>
      </w:r>
      <w:r>
        <w:rPr>
          <w:sz w:val="20"/>
          <w:szCs w:val="20"/>
        </w:rPr>
        <w:t>tiche,</w:t>
      </w:r>
      <w:r>
        <w:rPr>
          <w:sz w:val="20"/>
          <w:szCs w:val="20"/>
        </w:rPr>
        <w:t xml:space="preserve"> mediante l'invio dei pareri di tutti i componenti dell'organo collegiale acquisiti al protocollo sugli argomenti oggetto di delibera.</w:t>
      </w:r>
    </w:p>
    <w:p w:rsidR="00617C4E" w:rsidRDefault="006A6866">
      <w:pPr>
        <w:widowControl/>
        <w:jc w:val="both"/>
        <w:rPr>
          <w:sz w:val="20"/>
          <w:szCs w:val="20"/>
        </w:rPr>
      </w:pPr>
      <w:r>
        <w:rPr>
          <w:sz w:val="20"/>
          <w:szCs w:val="20"/>
        </w:rPr>
        <w:t>Il documento "proposta di delibera" contenente nel dettaglio tutta la documentazione e l'argomento da trattare vien</w:t>
      </w:r>
      <w:r>
        <w:rPr>
          <w:sz w:val="20"/>
          <w:szCs w:val="20"/>
        </w:rPr>
        <w:t xml:space="preserve">e inviato contestualmente alla convocazione </w:t>
      </w:r>
      <w:r>
        <w:rPr>
          <w:sz w:val="20"/>
          <w:szCs w:val="20"/>
        </w:rPr>
        <w:t>ai componenti</w:t>
      </w:r>
      <w:r>
        <w:rPr>
          <w:sz w:val="20"/>
          <w:szCs w:val="20"/>
        </w:rPr>
        <w:t xml:space="preserve"> del Consiglio che esprimono, entro la data fissata, il loro parere scritto </w:t>
      </w:r>
      <w:r>
        <w:rPr>
          <w:sz w:val="20"/>
          <w:szCs w:val="20"/>
        </w:rPr>
        <w:t>in merito.</w:t>
      </w:r>
    </w:p>
    <w:p w:rsidR="00617C4E" w:rsidRDefault="00617C4E">
      <w:pPr>
        <w:widowControl/>
        <w:jc w:val="both"/>
        <w:rPr>
          <w:sz w:val="20"/>
          <w:szCs w:val="20"/>
        </w:rPr>
      </w:pPr>
    </w:p>
    <w:p w:rsidR="00617C4E" w:rsidRDefault="006A6866">
      <w:pPr>
        <w:widowControl/>
        <w:jc w:val="center"/>
        <w:rPr>
          <w:b/>
          <w:sz w:val="20"/>
          <w:szCs w:val="20"/>
        </w:rPr>
      </w:pPr>
      <w:r>
        <w:rPr>
          <w:b/>
          <w:sz w:val="20"/>
          <w:szCs w:val="20"/>
        </w:rPr>
        <w:t>Art. 7 – Manifestazione del voto</w:t>
      </w:r>
    </w:p>
    <w:p w:rsidR="00617C4E" w:rsidRDefault="00617C4E">
      <w:pPr>
        <w:widowControl/>
        <w:jc w:val="center"/>
        <w:rPr>
          <w:b/>
          <w:sz w:val="20"/>
          <w:szCs w:val="20"/>
        </w:rPr>
      </w:pPr>
    </w:p>
    <w:p w:rsidR="00617C4E" w:rsidRDefault="006A6866">
      <w:pPr>
        <w:widowControl/>
        <w:jc w:val="both"/>
        <w:rPr>
          <w:sz w:val="20"/>
          <w:szCs w:val="20"/>
        </w:rPr>
      </w:pPr>
      <w:r>
        <w:rPr>
          <w:sz w:val="20"/>
          <w:szCs w:val="20"/>
        </w:rPr>
        <w:t xml:space="preserve">La manifestazione del voto deve avvenire in modo palese attraverso alzata di </w:t>
      </w:r>
      <w:r>
        <w:rPr>
          <w:sz w:val="20"/>
          <w:szCs w:val="20"/>
        </w:rPr>
        <w:t xml:space="preserve">mano o chiamata nominale del Presidente, o qualora il numero dei componenti l’organo collegiale lo renda necessario, attraverso il sistema della chat di Google </w:t>
      </w:r>
      <w:proofErr w:type="spellStart"/>
      <w:r>
        <w:rPr>
          <w:sz w:val="20"/>
          <w:szCs w:val="20"/>
        </w:rPr>
        <w:t>Meet</w:t>
      </w:r>
      <w:proofErr w:type="spellEnd"/>
      <w:r>
        <w:rPr>
          <w:sz w:val="20"/>
          <w:szCs w:val="20"/>
        </w:rPr>
        <w:t xml:space="preserve"> o Modulo Google.</w:t>
      </w:r>
    </w:p>
    <w:p w:rsidR="00617C4E" w:rsidRDefault="006A6866">
      <w:pPr>
        <w:widowControl/>
        <w:jc w:val="both"/>
        <w:rPr>
          <w:sz w:val="20"/>
          <w:szCs w:val="20"/>
        </w:rPr>
      </w:pPr>
      <w:r>
        <w:rPr>
          <w:sz w:val="20"/>
          <w:szCs w:val="20"/>
        </w:rPr>
        <w:lastRenderedPageBreak/>
        <w:t>In queste ipotesi, prima del voto, sarà inserito in chat o nel Modulo Goog</w:t>
      </w:r>
      <w:r>
        <w:rPr>
          <w:sz w:val="20"/>
          <w:szCs w:val="20"/>
        </w:rPr>
        <w:t>le – il cui link sia fornito ai partecipanti ad inizio seduta – il testo relativo al punto da votare, in modo da non avere dubbi su quale punto sarà oggetto di voto. Durante la votazione nessuno dovrà scrivere in chat.</w:t>
      </w:r>
    </w:p>
    <w:p w:rsidR="00617C4E" w:rsidRDefault="006A6866">
      <w:pPr>
        <w:widowControl/>
        <w:jc w:val="both"/>
        <w:rPr>
          <w:sz w:val="20"/>
          <w:szCs w:val="20"/>
        </w:rPr>
      </w:pPr>
      <w:r>
        <w:rPr>
          <w:sz w:val="20"/>
          <w:szCs w:val="20"/>
        </w:rPr>
        <w:t>Il voto sarà espresso con la dicitura</w:t>
      </w:r>
      <w:r>
        <w:rPr>
          <w:sz w:val="20"/>
          <w:szCs w:val="20"/>
        </w:rPr>
        <w:t xml:space="preserve"> scritta: FAVOREVOLE – CONTRARIO – ASTENUTO.</w:t>
      </w:r>
    </w:p>
    <w:p w:rsidR="00617C4E" w:rsidRDefault="006A6866">
      <w:pPr>
        <w:widowControl/>
        <w:jc w:val="both"/>
        <w:rPr>
          <w:sz w:val="20"/>
          <w:szCs w:val="20"/>
        </w:rPr>
      </w:pPr>
      <w:r>
        <w:rPr>
          <w:sz w:val="20"/>
          <w:szCs w:val="20"/>
        </w:rPr>
        <w:t>La verifica del quorum deliberativo (la metà più uno dei voti validamente espressi) può avvenire attraverso la seguente modalità: chiamata nominale del Presidente, videoregistrazione dell’esito della votazione e</w:t>
      </w:r>
      <w:r>
        <w:rPr>
          <w:sz w:val="20"/>
          <w:szCs w:val="20"/>
        </w:rPr>
        <w:t xml:space="preserve">spressa tramite chat di Google </w:t>
      </w:r>
      <w:proofErr w:type="spellStart"/>
      <w:r>
        <w:rPr>
          <w:sz w:val="20"/>
          <w:szCs w:val="20"/>
        </w:rPr>
        <w:t>Meet</w:t>
      </w:r>
      <w:proofErr w:type="spellEnd"/>
      <w:r>
        <w:rPr>
          <w:sz w:val="20"/>
          <w:szCs w:val="20"/>
        </w:rPr>
        <w:t xml:space="preserve"> (o similare) oppure tramite invio della votazione con Modulo Google.</w:t>
      </w:r>
    </w:p>
    <w:p w:rsidR="00617C4E" w:rsidRDefault="006A6866">
      <w:pPr>
        <w:widowControl/>
        <w:jc w:val="both"/>
        <w:rPr>
          <w:sz w:val="20"/>
          <w:szCs w:val="20"/>
        </w:rPr>
      </w:pPr>
      <w:r>
        <w:rPr>
          <w:sz w:val="20"/>
          <w:szCs w:val="20"/>
        </w:rPr>
        <w:t>I voti così espressi saranno salvati ed inseriti nel verbale di seduta.</w:t>
      </w:r>
    </w:p>
    <w:p w:rsidR="00617C4E" w:rsidRDefault="00617C4E">
      <w:pPr>
        <w:widowControl/>
        <w:jc w:val="both"/>
        <w:rPr>
          <w:sz w:val="20"/>
          <w:szCs w:val="20"/>
        </w:rPr>
      </w:pPr>
    </w:p>
    <w:p w:rsidR="00617C4E" w:rsidRDefault="006A6866">
      <w:pPr>
        <w:widowControl/>
        <w:jc w:val="center"/>
        <w:rPr>
          <w:b/>
          <w:sz w:val="20"/>
          <w:szCs w:val="20"/>
        </w:rPr>
      </w:pPr>
      <w:r>
        <w:rPr>
          <w:b/>
          <w:sz w:val="20"/>
          <w:szCs w:val="20"/>
        </w:rPr>
        <w:t>Art. 8 – Problemi tecnici di connessione</w:t>
      </w:r>
    </w:p>
    <w:p w:rsidR="00617C4E" w:rsidRDefault="00617C4E">
      <w:pPr>
        <w:widowControl/>
        <w:jc w:val="center"/>
        <w:rPr>
          <w:b/>
          <w:sz w:val="20"/>
          <w:szCs w:val="20"/>
        </w:rPr>
      </w:pPr>
    </w:p>
    <w:p w:rsidR="00617C4E" w:rsidRDefault="006A6866">
      <w:pPr>
        <w:widowControl/>
        <w:jc w:val="both"/>
        <w:rPr>
          <w:sz w:val="20"/>
          <w:szCs w:val="20"/>
        </w:rPr>
      </w:pPr>
      <w:r>
        <w:rPr>
          <w:sz w:val="20"/>
          <w:szCs w:val="20"/>
        </w:rPr>
        <w:t>Qualora nell’ora prevista per l’iniz</w:t>
      </w:r>
      <w:r>
        <w:rPr>
          <w:sz w:val="20"/>
          <w:szCs w:val="20"/>
        </w:rPr>
        <w:t>io delle riunioni, o durante lo svolgimento delle stesse, si presentino problemi tecnici che rendano impossibile il collegamento di uno o più componenti dell’organo collegiale, si darà ugualmente corso all’assemblea, se il numero legale è garantito</w:t>
      </w:r>
    </w:p>
    <w:p w:rsidR="00617C4E" w:rsidRDefault="006A6866">
      <w:pPr>
        <w:widowControl/>
        <w:jc w:val="both"/>
        <w:rPr>
          <w:sz w:val="20"/>
          <w:szCs w:val="20"/>
        </w:rPr>
      </w:pPr>
      <w:r>
        <w:rPr>
          <w:sz w:val="20"/>
          <w:szCs w:val="20"/>
        </w:rPr>
        <w:t>Se il n</w:t>
      </w:r>
      <w:r>
        <w:rPr>
          <w:sz w:val="20"/>
          <w:szCs w:val="20"/>
        </w:rPr>
        <w:t>umero legale non è garantito, o problemi di connessione riguardino il Presidente, la seduta dovrà essere rinviata ad altro giorno.</w:t>
      </w:r>
    </w:p>
    <w:p w:rsidR="00617C4E" w:rsidRDefault="006A6866">
      <w:pPr>
        <w:widowControl/>
        <w:jc w:val="both"/>
        <w:rPr>
          <w:sz w:val="20"/>
          <w:szCs w:val="20"/>
        </w:rPr>
      </w:pPr>
      <w:r>
        <w:rPr>
          <w:sz w:val="20"/>
          <w:szCs w:val="20"/>
        </w:rPr>
        <w:t>Nel caso in cui la difficoltà riguardi un docente, questi invierà via mail, entro e non oltre il giorno successivo, autocerti</w:t>
      </w:r>
      <w:r>
        <w:rPr>
          <w:sz w:val="20"/>
          <w:szCs w:val="20"/>
        </w:rPr>
        <w:t>ficazione per risultare assente giustificato.</w:t>
      </w:r>
    </w:p>
    <w:p w:rsidR="00617C4E" w:rsidRDefault="00617C4E">
      <w:pPr>
        <w:widowControl/>
        <w:jc w:val="both"/>
        <w:rPr>
          <w:sz w:val="20"/>
          <w:szCs w:val="20"/>
        </w:rPr>
      </w:pPr>
    </w:p>
    <w:p w:rsidR="00617C4E" w:rsidRDefault="006A6866">
      <w:pPr>
        <w:widowControl/>
        <w:jc w:val="center"/>
        <w:rPr>
          <w:b/>
          <w:sz w:val="20"/>
          <w:szCs w:val="20"/>
        </w:rPr>
      </w:pPr>
      <w:r>
        <w:rPr>
          <w:b/>
          <w:sz w:val="20"/>
          <w:szCs w:val="20"/>
        </w:rPr>
        <w:t>Art. 9 – Verbale di seduta</w:t>
      </w:r>
    </w:p>
    <w:p w:rsidR="00617C4E" w:rsidRDefault="006A6866">
      <w:pPr>
        <w:widowControl/>
        <w:jc w:val="both"/>
        <w:rPr>
          <w:sz w:val="20"/>
          <w:szCs w:val="20"/>
        </w:rPr>
      </w:pPr>
      <w:r>
        <w:rPr>
          <w:sz w:val="20"/>
          <w:szCs w:val="20"/>
        </w:rPr>
        <w:t>Della riunione dell’Organo viene redatto apposito verbale nel quale devono essere riportati:</w:t>
      </w:r>
    </w:p>
    <w:p w:rsidR="00617C4E" w:rsidRDefault="006A6866">
      <w:pPr>
        <w:widowControl/>
        <w:jc w:val="both"/>
        <w:rPr>
          <w:sz w:val="20"/>
          <w:szCs w:val="20"/>
        </w:rPr>
      </w:pPr>
      <w:r>
        <w:rPr>
          <w:sz w:val="20"/>
          <w:szCs w:val="20"/>
        </w:rPr>
        <w:t>a) Indicazione del giorno e dell’ora di apertura e chiusura della seduta ed estremi</w:t>
      </w:r>
    </w:p>
    <w:p w:rsidR="00617C4E" w:rsidRDefault="006A6866">
      <w:pPr>
        <w:widowControl/>
        <w:jc w:val="both"/>
        <w:rPr>
          <w:sz w:val="20"/>
          <w:szCs w:val="20"/>
        </w:rPr>
      </w:pPr>
      <w:r>
        <w:rPr>
          <w:sz w:val="20"/>
          <w:szCs w:val="20"/>
        </w:rPr>
        <w:t>dell’avviso di convocazione;</w:t>
      </w:r>
    </w:p>
    <w:p w:rsidR="00617C4E" w:rsidRDefault="006A6866">
      <w:pPr>
        <w:widowControl/>
        <w:jc w:val="both"/>
        <w:rPr>
          <w:sz w:val="20"/>
          <w:szCs w:val="20"/>
        </w:rPr>
      </w:pPr>
      <w:r>
        <w:rPr>
          <w:sz w:val="20"/>
          <w:szCs w:val="20"/>
        </w:rPr>
        <w:t>b) Report/Griglia con i nominativi dei componenti che attesta le presenze/assenze;</w:t>
      </w:r>
    </w:p>
    <w:p w:rsidR="00617C4E" w:rsidRDefault="006A6866">
      <w:pPr>
        <w:widowControl/>
        <w:jc w:val="both"/>
        <w:rPr>
          <w:sz w:val="20"/>
          <w:szCs w:val="20"/>
        </w:rPr>
      </w:pPr>
      <w:r>
        <w:rPr>
          <w:sz w:val="20"/>
          <w:szCs w:val="20"/>
        </w:rPr>
        <w:t>c) Esplicita dichiarazione in merito alla valida costituzione dell’organo da parte del Presidente;</w:t>
      </w:r>
    </w:p>
    <w:p w:rsidR="00617C4E" w:rsidRDefault="006A6866">
      <w:pPr>
        <w:widowControl/>
        <w:jc w:val="both"/>
        <w:rPr>
          <w:sz w:val="20"/>
          <w:szCs w:val="20"/>
        </w:rPr>
      </w:pPr>
      <w:r>
        <w:rPr>
          <w:sz w:val="20"/>
          <w:szCs w:val="20"/>
        </w:rPr>
        <w:t>d) Chiara indicazione degli argomenti posti all’Ordine del Giorno;</w:t>
      </w:r>
    </w:p>
    <w:p w:rsidR="00617C4E" w:rsidRDefault="006A6866">
      <w:pPr>
        <w:pBdr>
          <w:top w:val="nil"/>
          <w:left w:val="nil"/>
          <w:bottom w:val="nil"/>
          <w:right w:val="nil"/>
          <w:between w:val="nil"/>
        </w:pBdr>
        <w:spacing w:before="8"/>
        <w:jc w:val="both"/>
        <w:rPr>
          <w:color w:val="000000"/>
          <w:sz w:val="20"/>
          <w:szCs w:val="20"/>
        </w:rPr>
      </w:pPr>
      <w:r>
        <w:rPr>
          <w:color w:val="000000"/>
          <w:sz w:val="20"/>
          <w:szCs w:val="20"/>
        </w:rPr>
        <w:t>e) Eventuali dichiarazioni e mozioni rese, a distanza, dai partecipanti;</w:t>
      </w:r>
    </w:p>
    <w:p w:rsidR="00617C4E" w:rsidRDefault="006A6866">
      <w:pPr>
        <w:widowControl/>
        <w:jc w:val="both"/>
        <w:rPr>
          <w:sz w:val="20"/>
          <w:szCs w:val="20"/>
        </w:rPr>
      </w:pPr>
      <w:r>
        <w:rPr>
          <w:sz w:val="20"/>
          <w:szCs w:val="20"/>
        </w:rPr>
        <w:t>f) Eventuale sospensione della seduta;</w:t>
      </w:r>
    </w:p>
    <w:p w:rsidR="00617C4E" w:rsidRDefault="006A6866">
      <w:pPr>
        <w:widowControl/>
        <w:jc w:val="both"/>
        <w:rPr>
          <w:sz w:val="20"/>
          <w:szCs w:val="20"/>
        </w:rPr>
      </w:pPr>
      <w:r>
        <w:rPr>
          <w:sz w:val="20"/>
          <w:szCs w:val="20"/>
        </w:rPr>
        <w:t>g) Eventuali abbandoni od allontanamenti prolungati;</w:t>
      </w:r>
    </w:p>
    <w:p w:rsidR="00617C4E" w:rsidRDefault="006A6866">
      <w:pPr>
        <w:widowControl/>
        <w:jc w:val="both"/>
        <w:rPr>
          <w:sz w:val="20"/>
          <w:szCs w:val="20"/>
        </w:rPr>
      </w:pPr>
      <w:r>
        <w:rPr>
          <w:sz w:val="20"/>
          <w:szCs w:val="20"/>
        </w:rPr>
        <w:t>h) Limitatamente al Coll</w:t>
      </w:r>
      <w:r>
        <w:rPr>
          <w:sz w:val="20"/>
          <w:szCs w:val="20"/>
        </w:rPr>
        <w:t>egio dei Docenti e al Consiglio d’Istituto: Contenuto letterale della deliberazione formatasi su ciascun argomento all’Ordine del Giorno: estremi (numero delle delibere) e motivazioni delle delibere assunte e volontà collegiale emersa dagli esiti finali de</w:t>
      </w:r>
      <w:r>
        <w:rPr>
          <w:sz w:val="20"/>
          <w:szCs w:val="20"/>
        </w:rPr>
        <w:t>lla votazione stessa;</w:t>
      </w:r>
    </w:p>
    <w:p w:rsidR="00617C4E" w:rsidRDefault="006A6866">
      <w:pPr>
        <w:widowControl/>
        <w:jc w:val="both"/>
        <w:rPr>
          <w:sz w:val="20"/>
          <w:szCs w:val="20"/>
        </w:rPr>
      </w:pPr>
      <w:r>
        <w:rPr>
          <w:sz w:val="20"/>
          <w:szCs w:val="20"/>
        </w:rPr>
        <w:t>i) Firma del Segretario verbalizzante e del Presidente della seduta.</w:t>
      </w:r>
    </w:p>
    <w:p w:rsidR="00617C4E" w:rsidRDefault="006A6866">
      <w:pPr>
        <w:widowControl/>
        <w:jc w:val="both"/>
        <w:rPr>
          <w:sz w:val="20"/>
          <w:szCs w:val="20"/>
        </w:rPr>
      </w:pPr>
      <w:r>
        <w:rPr>
          <w:sz w:val="20"/>
          <w:szCs w:val="20"/>
        </w:rPr>
        <w:t>Il verbale deve essere inviato entro 15 giorni dallo svolgimento della riunione</w:t>
      </w:r>
    </w:p>
    <w:p w:rsidR="00617C4E" w:rsidRDefault="006A6866">
      <w:pPr>
        <w:widowControl/>
        <w:jc w:val="both"/>
        <w:rPr>
          <w:sz w:val="20"/>
          <w:szCs w:val="20"/>
        </w:rPr>
      </w:pPr>
      <w:r>
        <w:rPr>
          <w:sz w:val="20"/>
          <w:szCs w:val="20"/>
        </w:rPr>
        <w:t>all’indirizzo verbali@liceopoerio.it</w:t>
      </w:r>
    </w:p>
    <w:p w:rsidR="00617C4E" w:rsidRDefault="006A6866">
      <w:pPr>
        <w:widowControl/>
        <w:jc w:val="both"/>
        <w:rPr>
          <w:sz w:val="20"/>
          <w:szCs w:val="20"/>
        </w:rPr>
      </w:pPr>
      <w:r>
        <w:rPr>
          <w:sz w:val="20"/>
          <w:szCs w:val="20"/>
        </w:rPr>
        <w:t>Art. 10 – Modalità di lettura e approvazione del</w:t>
      </w:r>
      <w:r>
        <w:rPr>
          <w:sz w:val="20"/>
          <w:szCs w:val="20"/>
        </w:rPr>
        <w:t xml:space="preserve"> verbale</w:t>
      </w:r>
    </w:p>
    <w:p w:rsidR="00617C4E" w:rsidRDefault="006A6866">
      <w:pPr>
        <w:widowControl/>
        <w:jc w:val="both"/>
        <w:rPr>
          <w:sz w:val="20"/>
          <w:szCs w:val="20"/>
        </w:rPr>
      </w:pPr>
      <w:r>
        <w:rPr>
          <w:sz w:val="20"/>
          <w:szCs w:val="20"/>
        </w:rPr>
        <w:t>Il verbale viene approvato, di norma, nella seduta successiva. In caso contrario si procederà all’approvazione nella prima seduta utile.</w:t>
      </w:r>
    </w:p>
    <w:p w:rsidR="00617C4E" w:rsidRDefault="00617C4E">
      <w:pPr>
        <w:widowControl/>
        <w:jc w:val="both"/>
        <w:rPr>
          <w:sz w:val="20"/>
          <w:szCs w:val="20"/>
        </w:rPr>
      </w:pPr>
    </w:p>
    <w:p w:rsidR="00617C4E" w:rsidRDefault="006A6866">
      <w:pPr>
        <w:widowControl/>
        <w:jc w:val="center"/>
        <w:rPr>
          <w:b/>
          <w:sz w:val="20"/>
          <w:szCs w:val="20"/>
        </w:rPr>
      </w:pPr>
      <w:r>
        <w:rPr>
          <w:b/>
          <w:sz w:val="20"/>
          <w:szCs w:val="20"/>
        </w:rPr>
        <w:t>Art. 11 – Registrazione della video seduta</w:t>
      </w:r>
    </w:p>
    <w:p w:rsidR="00617C4E" w:rsidRDefault="00617C4E">
      <w:pPr>
        <w:widowControl/>
        <w:jc w:val="center"/>
        <w:rPr>
          <w:b/>
          <w:sz w:val="20"/>
          <w:szCs w:val="20"/>
        </w:rPr>
      </w:pPr>
    </w:p>
    <w:p w:rsidR="00617C4E" w:rsidRDefault="006A6866">
      <w:pPr>
        <w:widowControl/>
        <w:jc w:val="both"/>
        <w:rPr>
          <w:sz w:val="20"/>
          <w:szCs w:val="20"/>
        </w:rPr>
      </w:pPr>
      <w:r>
        <w:rPr>
          <w:sz w:val="20"/>
          <w:szCs w:val="20"/>
        </w:rPr>
        <w:t>L’uso della video registrazione della seduta è consentito solo se</w:t>
      </w:r>
      <w:r>
        <w:rPr>
          <w:sz w:val="20"/>
          <w:szCs w:val="20"/>
        </w:rPr>
        <w:t xml:space="preserve"> finalizzato alla redazione del verbale e non all’uso personale.</w:t>
      </w:r>
    </w:p>
    <w:p w:rsidR="00617C4E" w:rsidRDefault="006A6866">
      <w:pPr>
        <w:widowControl/>
        <w:jc w:val="both"/>
        <w:rPr>
          <w:sz w:val="20"/>
          <w:szCs w:val="20"/>
        </w:rPr>
      </w:pPr>
      <w:r>
        <w:rPr>
          <w:sz w:val="20"/>
          <w:szCs w:val="20"/>
        </w:rPr>
        <w:t xml:space="preserve">In tal caso, e previa proposta da parte del Presidente, deve essere comunque autorizzato dallo stesso Organo Collegiale con apposita mozione specifica che sarà sottoposta </w:t>
      </w:r>
      <w:r>
        <w:rPr>
          <w:sz w:val="20"/>
          <w:szCs w:val="20"/>
        </w:rPr>
        <w:t>a votazione</w:t>
      </w:r>
      <w:r>
        <w:rPr>
          <w:sz w:val="20"/>
          <w:szCs w:val="20"/>
        </w:rPr>
        <w:t xml:space="preserve"> prima di</w:t>
      </w:r>
      <w:r>
        <w:rPr>
          <w:sz w:val="20"/>
          <w:szCs w:val="20"/>
        </w:rPr>
        <w:t xml:space="preserve"> ogni seduta.</w:t>
      </w:r>
    </w:p>
    <w:p w:rsidR="00617C4E" w:rsidRDefault="006A6866">
      <w:pPr>
        <w:widowControl/>
        <w:jc w:val="center"/>
        <w:rPr>
          <w:b/>
          <w:sz w:val="20"/>
          <w:szCs w:val="20"/>
        </w:rPr>
      </w:pPr>
      <w:r>
        <w:rPr>
          <w:b/>
          <w:sz w:val="20"/>
          <w:szCs w:val="20"/>
        </w:rPr>
        <w:t xml:space="preserve">Art. 12 Rispetto della </w:t>
      </w:r>
      <w:proofErr w:type="spellStart"/>
      <w:r>
        <w:rPr>
          <w:b/>
          <w:sz w:val="20"/>
          <w:szCs w:val="20"/>
        </w:rPr>
        <w:t>netiquette</w:t>
      </w:r>
      <w:proofErr w:type="spellEnd"/>
    </w:p>
    <w:p w:rsidR="00617C4E" w:rsidRDefault="00617C4E">
      <w:pPr>
        <w:widowControl/>
        <w:jc w:val="center"/>
        <w:rPr>
          <w:b/>
          <w:sz w:val="20"/>
          <w:szCs w:val="20"/>
        </w:rPr>
      </w:pPr>
    </w:p>
    <w:p w:rsidR="00617C4E" w:rsidRDefault="006A6866">
      <w:pPr>
        <w:widowControl/>
        <w:jc w:val="both"/>
        <w:rPr>
          <w:sz w:val="20"/>
          <w:szCs w:val="20"/>
        </w:rPr>
      </w:pPr>
      <w:r>
        <w:rPr>
          <w:sz w:val="20"/>
          <w:szCs w:val="20"/>
        </w:rPr>
        <w:t>I componenti degli Organi Collegiali devono:</w:t>
      </w:r>
    </w:p>
    <w:p w:rsidR="00617C4E" w:rsidRDefault="006A6866">
      <w:pPr>
        <w:widowControl/>
        <w:numPr>
          <w:ilvl w:val="0"/>
          <w:numId w:val="1"/>
        </w:numPr>
        <w:pBdr>
          <w:top w:val="nil"/>
          <w:left w:val="nil"/>
          <w:bottom w:val="nil"/>
          <w:right w:val="nil"/>
          <w:between w:val="nil"/>
        </w:pBdr>
        <w:jc w:val="both"/>
        <w:rPr>
          <w:color w:val="000000"/>
          <w:sz w:val="20"/>
          <w:szCs w:val="20"/>
        </w:rPr>
      </w:pPr>
      <w:r>
        <w:rPr>
          <w:color w:val="000000"/>
          <w:sz w:val="20"/>
          <w:szCs w:val="20"/>
        </w:rPr>
        <w:t xml:space="preserve">assicurare un comportamento dignitoso e decoroso, sia nel rispetto della </w:t>
      </w:r>
      <w:r>
        <w:rPr>
          <w:sz w:val="20"/>
          <w:szCs w:val="20"/>
        </w:rPr>
        <w:t>propria persona,</w:t>
      </w:r>
      <w:r>
        <w:rPr>
          <w:color w:val="000000"/>
          <w:sz w:val="20"/>
          <w:szCs w:val="20"/>
        </w:rPr>
        <w:t xml:space="preserve"> sia dei colleghi/ altri componenti;</w:t>
      </w:r>
    </w:p>
    <w:p w:rsidR="00617C4E" w:rsidRDefault="006A6866">
      <w:pPr>
        <w:widowControl/>
        <w:numPr>
          <w:ilvl w:val="0"/>
          <w:numId w:val="1"/>
        </w:numPr>
        <w:pBdr>
          <w:top w:val="nil"/>
          <w:left w:val="nil"/>
          <w:bottom w:val="nil"/>
          <w:right w:val="nil"/>
          <w:between w:val="nil"/>
        </w:pBdr>
        <w:jc w:val="both"/>
        <w:rPr>
          <w:color w:val="000000"/>
          <w:sz w:val="20"/>
          <w:szCs w:val="20"/>
        </w:rPr>
      </w:pPr>
      <w:r>
        <w:rPr>
          <w:color w:val="000000"/>
          <w:sz w:val="20"/>
          <w:szCs w:val="20"/>
        </w:rPr>
        <w:t>mantenere la videocamera accesa per l’intera durata della riunione;</w:t>
      </w:r>
    </w:p>
    <w:p w:rsidR="00617C4E" w:rsidRDefault="006A6866">
      <w:pPr>
        <w:widowControl/>
        <w:numPr>
          <w:ilvl w:val="0"/>
          <w:numId w:val="1"/>
        </w:numPr>
        <w:pBdr>
          <w:top w:val="nil"/>
          <w:left w:val="nil"/>
          <w:bottom w:val="nil"/>
          <w:right w:val="nil"/>
          <w:between w:val="nil"/>
        </w:pBdr>
        <w:jc w:val="both"/>
        <w:rPr>
          <w:color w:val="000000"/>
          <w:sz w:val="20"/>
          <w:szCs w:val="20"/>
        </w:rPr>
      </w:pPr>
      <w:r>
        <w:rPr>
          <w:color w:val="000000"/>
          <w:sz w:val="20"/>
          <w:szCs w:val="20"/>
        </w:rPr>
        <w:t>garantire il rispetto del divieto di registrazioni audio, video e immagini;</w:t>
      </w:r>
    </w:p>
    <w:p w:rsidR="00617C4E" w:rsidRDefault="006A6866">
      <w:pPr>
        <w:widowControl/>
        <w:numPr>
          <w:ilvl w:val="0"/>
          <w:numId w:val="1"/>
        </w:numPr>
        <w:pBdr>
          <w:top w:val="nil"/>
          <w:left w:val="nil"/>
          <w:bottom w:val="nil"/>
          <w:right w:val="nil"/>
          <w:between w:val="nil"/>
        </w:pBdr>
        <w:jc w:val="both"/>
        <w:rPr>
          <w:color w:val="000000"/>
          <w:sz w:val="20"/>
          <w:szCs w:val="20"/>
        </w:rPr>
      </w:pPr>
      <w:r>
        <w:rPr>
          <w:color w:val="000000"/>
          <w:sz w:val="20"/>
          <w:szCs w:val="20"/>
        </w:rPr>
        <w:t xml:space="preserve">utilizzare un linguaggio e un atteggiamento consono al pari di quelli utilizzati </w:t>
      </w:r>
      <w:r>
        <w:rPr>
          <w:sz w:val="20"/>
          <w:szCs w:val="20"/>
        </w:rPr>
        <w:t>nelle adunanze</w:t>
      </w:r>
      <w:r>
        <w:rPr>
          <w:color w:val="000000"/>
          <w:sz w:val="20"/>
          <w:szCs w:val="20"/>
        </w:rPr>
        <w:t xml:space="preserve"> in presenza.</w:t>
      </w:r>
    </w:p>
    <w:p w:rsidR="00617C4E" w:rsidRDefault="00617C4E">
      <w:pPr>
        <w:widowControl/>
        <w:jc w:val="both"/>
        <w:rPr>
          <w:sz w:val="20"/>
          <w:szCs w:val="20"/>
        </w:rPr>
      </w:pPr>
    </w:p>
    <w:p w:rsidR="00617C4E" w:rsidRDefault="006A6866">
      <w:pPr>
        <w:widowControl/>
        <w:jc w:val="center"/>
        <w:rPr>
          <w:b/>
          <w:sz w:val="20"/>
          <w:szCs w:val="20"/>
        </w:rPr>
      </w:pPr>
      <w:r>
        <w:rPr>
          <w:b/>
          <w:sz w:val="20"/>
          <w:szCs w:val="20"/>
        </w:rPr>
        <w:lastRenderedPageBreak/>
        <w:t>Ar</w:t>
      </w:r>
      <w:r>
        <w:rPr>
          <w:b/>
          <w:sz w:val="20"/>
          <w:szCs w:val="20"/>
        </w:rPr>
        <w:t>t. 13 – Disposizioni transitorie e finali</w:t>
      </w:r>
    </w:p>
    <w:p w:rsidR="00617C4E" w:rsidRDefault="00617C4E">
      <w:pPr>
        <w:widowControl/>
        <w:jc w:val="both"/>
        <w:rPr>
          <w:sz w:val="20"/>
          <w:szCs w:val="20"/>
        </w:rPr>
      </w:pPr>
    </w:p>
    <w:p w:rsidR="00617C4E" w:rsidRDefault="006A6866">
      <w:pPr>
        <w:widowControl/>
        <w:jc w:val="both"/>
        <w:rPr>
          <w:sz w:val="20"/>
          <w:szCs w:val="20"/>
        </w:rPr>
      </w:pPr>
      <w:r>
        <w:rPr>
          <w:sz w:val="20"/>
          <w:szCs w:val="20"/>
        </w:rPr>
        <w:t>Il presente Regolamento, entra in vigore dal giorno di pubblicazione sul sito istituzionale dell’Istituto.</w:t>
      </w:r>
    </w:p>
    <w:p w:rsidR="00617C4E" w:rsidRDefault="00617C4E">
      <w:pPr>
        <w:pBdr>
          <w:top w:val="nil"/>
          <w:left w:val="nil"/>
          <w:bottom w:val="nil"/>
          <w:right w:val="nil"/>
          <w:between w:val="nil"/>
        </w:pBdr>
        <w:spacing w:before="8"/>
        <w:jc w:val="both"/>
        <w:rPr>
          <w:color w:val="000000"/>
          <w:sz w:val="20"/>
          <w:szCs w:val="20"/>
        </w:rPr>
      </w:pPr>
    </w:p>
    <w:p w:rsidR="00617C4E" w:rsidRDefault="006A6866">
      <w:pPr>
        <w:widowControl/>
        <w:jc w:val="both"/>
        <w:rPr>
          <w:sz w:val="20"/>
          <w:szCs w:val="20"/>
        </w:rPr>
      </w:pPr>
      <w:r>
        <w:rPr>
          <w:sz w:val="20"/>
          <w:szCs w:val="20"/>
        </w:rPr>
        <w:t>Riferimenti normativi</w:t>
      </w:r>
    </w:p>
    <w:p w:rsidR="00617C4E" w:rsidRDefault="006A6866">
      <w:pPr>
        <w:widowControl/>
        <w:jc w:val="both"/>
        <w:rPr>
          <w:sz w:val="20"/>
          <w:szCs w:val="20"/>
        </w:rPr>
      </w:pPr>
      <w:r>
        <w:rPr>
          <w:sz w:val="20"/>
          <w:szCs w:val="20"/>
        </w:rPr>
        <w:t xml:space="preserve">- Capo I del </w:t>
      </w:r>
      <w:proofErr w:type="spellStart"/>
      <w:r>
        <w:rPr>
          <w:sz w:val="20"/>
          <w:szCs w:val="20"/>
        </w:rPr>
        <w:t>D.Lgs.</w:t>
      </w:r>
      <w:proofErr w:type="spellEnd"/>
      <w:r>
        <w:rPr>
          <w:sz w:val="20"/>
          <w:szCs w:val="20"/>
        </w:rPr>
        <w:t xml:space="preserve"> 297/94, avente ad oggetto “Organi collegiali a livello di circo</w:t>
      </w:r>
      <w:r>
        <w:rPr>
          <w:sz w:val="20"/>
          <w:szCs w:val="20"/>
        </w:rPr>
        <w:t>lo e di istituto e assemblee degli studenti e dei genitori”;</w:t>
      </w:r>
    </w:p>
    <w:p w:rsidR="00617C4E" w:rsidRDefault="00617C4E">
      <w:pPr>
        <w:pStyle w:val="Titolo1"/>
        <w:ind w:left="0" w:firstLine="0"/>
        <w:jc w:val="both"/>
        <w:rPr>
          <w:b w:val="0"/>
          <w:color w:val="000000"/>
          <w:sz w:val="20"/>
          <w:szCs w:val="20"/>
        </w:rPr>
      </w:pPr>
    </w:p>
    <w:p w:rsidR="00617C4E" w:rsidRDefault="006A6866">
      <w:pPr>
        <w:pStyle w:val="Titolo1"/>
        <w:ind w:left="0" w:firstLine="0"/>
        <w:jc w:val="both"/>
        <w:rPr>
          <w:b w:val="0"/>
          <w:sz w:val="20"/>
          <w:szCs w:val="20"/>
        </w:rPr>
      </w:pPr>
      <w:r>
        <w:rPr>
          <w:sz w:val="20"/>
          <w:szCs w:val="20"/>
        </w:rPr>
        <w:t>Approvato dal Consiglio d'Istituto nella seduta del 5 dicembre 2022 -delibera n.49</w:t>
      </w:r>
    </w:p>
    <w:p w:rsidR="00617C4E" w:rsidRDefault="00617C4E">
      <w:pPr>
        <w:pBdr>
          <w:top w:val="nil"/>
          <w:left w:val="nil"/>
          <w:bottom w:val="nil"/>
          <w:right w:val="nil"/>
          <w:between w:val="nil"/>
        </w:pBdr>
        <w:ind w:left="5799" w:right="280"/>
        <w:jc w:val="center"/>
        <w:rPr>
          <w:color w:val="000000"/>
          <w:sz w:val="21"/>
          <w:szCs w:val="21"/>
        </w:rPr>
      </w:pPr>
    </w:p>
    <w:p w:rsidR="00617C4E" w:rsidRDefault="00617C4E">
      <w:pPr>
        <w:pBdr>
          <w:top w:val="nil"/>
          <w:left w:val="nil"/>
          <w:bottom w:val="nil"/>
          <w:right w:val="nil"/>
          <w:between w:val="nil"/>
        </w:pBdr>
        <w:ind w:left="5799" w:right="280"/>
        <w:jc w:val="center"/>
        <w:rPr>
          <w:color w:val="000000"/>
          <w:sz w:val="21"/>
          <w:szCs w:val="21"/>
        </w:rPr>
      </w:pPr>
    </w:p>
    <w:p w:rsidR="00617C4E" w:rsidRDefault="006A6866">
      <w:pPr>
        <w:pBdr>
          <w:top w:val="nil"/>
          <w:left w:val="nil"/>
          <w:bottom w:val="nil"/>
          <w:right w:val="nil"/>
          <w:between w:val="nil"/>
        </w:pBdr>
        <w:ind w:left="5799" w:right="280"/>
        <w:jc w:val="center"/>
        <w:rPr>
          <w:b/>
          <w:color w:val="000000"/>
          <w:sz w:val="21"/>
          <w:szCs w:val="21"/>
        </w:rPr>
      </w:pPr>
      <w:r>
        <w:rPr>
          <w:b/>
          <w:sz w:val="21"/>
          <w:szCs w:val="21"/>
        </w:rPr>
        <w:t>LA DIRIGENTE SCOLASTICA</w:t>
      </w:r>
    </w:p>
    <w:p w:rsidR="00617C4E" w:rsidRDefault="006A6866">
      <w:pPr>
        <w:pBdr>
          <w:top w:val="nil"/>
          <w:left w:val="nil"/>
          <w:bottom w:val="nil"/>
          <w:right w:val="nil"/>
          <w:between w:val="nil"/>
        </w:pBdr>
        <w:spacing w:before="12"/>
        <w:ind w:left="5800" w:right="280"/>
        <w:jc w:val="center"/>
        <w:rPr>
          <w:b/>
          <w:color w:val="000000"/>
          <w:sz w:val="21"/>
          <w:szCs w:val="21"/>
        </w:rPr>
      </w:pPr>
      <w:r>
        <w:rPr>
          <w:b/>
          <w:color w:val="000000"/>
          <w:sz w:val="21"/>
          <w:szCs w:val="21"/>
        </w:rPr>
        <w:t xml:space="preserve">Olimpia </w:t>
      </w:r>
      <w:proofErr w:type="spellStart"/>
      <w:r>
        <w:rPr>
          <w:b/>
          <w:color w:val="000000"/>
          <w:sz w:val="21"/>
          <w:szCs w:val="21"/>
        </w:rPr>
        <w:t>Tirri</w:t>
      </w:r>
      <w:proofErr w:type="spellEnd"/>
    </w:p>
    <w:p w:rsidR="00617C4E" w:rsidRDefault="006A6866">
      <w:pPr>
        <w:spacing w:before="3"/>
        <w:ind w:left="5801" w:right="280"/>
        <w:jc w:val="center"/>
        <w:rPr>
          <w:i/>
          <w:sz w:val="16"/>
          <w:szCs w:val="16"/>
        </w:rPr>
      </w:pPr>
      <w:proofErr w:type="spellStart"/>
      <w:r>
        <w:rPr>
          <w:i/>
          <w:sz w:val="16"/>
          <w:szCs w:val="16"/>
        </w:rPr>
        <w:t>Documentoinformaticofirmatodigitalmente</w:t>
      </w:r>
      <w:proofErr w:type="spellEnd"/>
    </w:p>
    <w:p w:rsidR="00617C4E" w:rsidRDefault="006A6866">
      <w:pPr>
        <w:spacing w:before="1"/>
        <w:ind w:left="5807" w:right="280"/>
        <w:jc w:val="center"/>
        <w:rPr>
          <w:i/>
          <w:sz w:val="16"/>
          <w:szCs w:val="16"/>
        </w:rPr>
      </w:pPr>
      <w:proofErr w:type="spellStart"/>
      <w:r>
        <w:rPr>
          <w:i/>
          <w:sz w:val="16"/>
          <w:szCs w:val="16"/>
        </w:rPr>
        <w:t>aisens</w:t>
      </w:r>
      <w:proofErr w:type="spellEnd"/>
      <w:r>
        <w:rPr>
          <w:i/>
          <w:sz w:val="16"/>
          <w:szCs w:val="16"/>
        </w:rPr>
        <w:t xml:space="preserve"> del D.Lgs</w:t>
      </w:r>
      <w:proofErr w:type="spellStart"/>
      <w:r>
        <w:rPr>
          <w:i/>
          <w:sz w:val="16"/>
          <w:szCs w:val="16"/>
        </w:rPr>
        <w:t>.82/20</w:t>
      </w:r>
      <w:proofErr w:type="spellEnd"/>
      <w:r>
        <w:rPr>
          <w:i/>
          <w:sz w:val="16"/>
          <w:szCs w:val="16"/>
        </w:rPr>
        <w:t xml:space="preserve">05 e </w:t>
      </w:r>
      <w:proofErr w:type="spellStart"/>
      <w:r>
        <w:rPr>
          <w:i/>
          <w:sz w:val="16"/>
          <w:szCs w:val="16"/>
        </w:rPr>
        <w:t>ss.mm.ii.enorme</w:t>
      </w:r>
      <w:proofErr w:type="spellEnd"/>
      <w:r>
        <w:rPr>
          <w:i/>
          <w:sz w:val="16"/>
          <w:szCs w:val="16"/>
        </w:rPr>
        <w:t xml:space="preserve"> collegate</w:t>
      </w:r>
    </w:p>
    <w:sectPr w:rsidR="00617C4E" w:rsidSect="00617C4E">
      <w:headerReference w:type="default" r:id="rId8"/>
      <w:footerReference w:type="default" r:id="rId9"/>
      <w:pgSz w:w="11910" w:h="16840"/>
      <w:pgMar w:top="480" w:right="1020" w:bottom="680" w:left="1040" w:header="0" w:footer="49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66" w:rsidRDefault="006A6866" w:rsidP="00617C4E">
      <w:r>
        <w:separator/>
      </w:r>
    </w:p>
  </w:endnote>
  <w:endnote w:type="continuationSeparator" w:id="0">
    <w:p w:rsidR="006A6866" w:rsidRDefault="006A6866" w:rsidP="00617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IDFont+F3">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4E" w:rsidRDefault="006A6866">
    <w:pPr>
      <w:pBdr>
        <w:top w:val="nil"/>
        <w:left w:val="nil"/>
        <w:bottom w:val="nil"/>
        <w:right w:val="nil"/>
        <w:between w:val="nil"/>
      </w:pBdr>
      <w:spacing w:line="14" w:lineRule="auto"/>
      <w:rPr>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5930900</wp:posOffset>
            </wp:positionH>
            <wp:positionV relativeFrom="paragraph">
              <wp:posOffset>10223500</wp:posOffset>
            </wp:positionV>
            <wp:extent cx="407670" cy="202565"/>
            <wp:effectExtent b="0" l="0" r="0" t="0"/>
            <wp:wrapNone/>
            <wp:docPr id="2" name=""/>
            <a:graphic>
              <a:graphicData uri="http://schemas.microsoft.com/office/word/2010/wordprocessingShape">
                <wps:wsp>
                  <wps:cNvSpPr/>
                  <wps:cNvPr id="2" name="Shape 2"/>
                  <wps:spPr>
                    <a:xfrm>
                      <a:off x="5807328" y="3683480"/>
                      <a:ext cx="398145" cy="193040"/>
                    </a:xfrm>
                    <a:custGeom>
                      <a:rect b="b" l="l" r="r" t="t"/>
                      <a:pathLst>
                        <a:path extrusionOk="0" h="193040" w="398145">
                          <a:moveTo>
                            <a:pt x="0" y="0"/>
                          </a:moveTo>
                          <a:lnTo>
                            <a:pt x="0" y="193040"/>
                          </a:lnTo>
                          <a:lnTo>
                            <a:pt x="398145" y="193040"/>
                          </a:lnTo>
                          <a:lnTo>
                            <a:pt x="398145" y="0"/>
                          </a:lnTo>
                          <a:close/>
                        </a:path>
                      </a:pathLst>
                    </a:custGeom>
                    <a:noFill/>
                    <a:ln>
                      <a:noFill/>
                    </a:ln>
                  </wps:spPr>
                  <wps:txbx>
                    <w:txbxContent>
                      <w:p w:rsidR="00000000" w:rsidDel="00000000" w:rsidP="00000000" w:rsidRDefault="00000000" w:rsidRPr="00000000">
                        <w:pPr>
                          <w:spacing w:after="0" w:before="25" w:line="240"/>
                          <w:ind w:left="6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 PAGE 1di3</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1" locked="0" layoutInCell="1" allowOverlap="1">
              <wp:simplePos x="0" y="0"/>
              <wp:positionH relativeFrom="column">
                <wp:posOffset>5930900</wp:posOffset>
              </wp:positionH>
              <wp:positionV relativeFrom="paragraph">
                <wp:posOffset>10223500</wp:posOffset>
              </wp:positionV>
              <wp:extent cx="407670" cy="20256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07670" cy="20256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66" w:rsidRDefault="006A6866" w:rsidP="00617C4E">
      <w:r>
        <w:separator/>
      </w:r>
    </w:p>
  </w:footnote>
  <w:footnote w:type="continuationSeparator" w:id="0">
    <w:p w:rsidR="006A6866" w:rsidRDefault="006A6866" w:rsidP="00617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C4E" w:rsidRDefault="006A6866">
    <w:pPr>
      <w:pBdr>
        <w:top w:val="nil"/>
        <w:left w:val="nil"/>
        <w:bottom w:val="nil"/>
        <w:right w:val="nil"/>
        <w:between w:val="nil"/>
      </w:pBdr>
      <w:tabs>
        <w:tab w:val="center" w:pos="4819"/>
        <w:tab w:val="right" w:pos="9638"/>
      </w:tabs>
      <w:rPr>
        <w:color w:val="000000"/>
      </w:rPr>
    </w:pPr>
    <w:r>
      <w:rPr>
        <w:color w:val="000000"/>
      </w:rPr>
      <w:tab/>
    </w:r>
    <w:r>
      <w:rPr>
        <w:noProof/>
        <w:color w:val="000000"/>
      </w:rPr>
      <w:drawing>
        <wp:inline distT="0" distB="0" distL="0" distR="0">
          <wp:extent cx="733425" cy="714375"/>
          <wp:effectExtent l="0" t="0" r="0" b="0"/>
          <wp:docPr id="3" name="image1.jpg" descr="Stemma Repubblica Italiana"/>
          <wp:cNvGraphicFramePr/>
          <a:graphic xmlns:a="http://schemas.openxmlformats.org/drawingml/2006/main">
            <a:graphicData uri="http://schemas.openxmlformats.org/drawingml/2006/picture">
              <pic:pic xmlns:pic="http://schemas.openxmlformats.org/drawingml/2006/picture">
                <pic:nvPicPr>
                  <pic:cNvPr id="0" name="image1.jpg" descr="Stemma Repubblica Italiana"/>
                  <pic:cNvPicPr preferRelativeResize="0"/>
                </pic:nvPicPr>
                <pic:blipFill>
                  <a:blip r:embed="rId1"/>
                  <a:srcRect/>
                  <a:stretch>
                    <a:fillRect/>
                  </a:stretch>
                </pic:blipFill>
                <pic:spPr>
                  <a:xfrm>
                    <a:off x="0" y="0"/>
                    <a:ext cx="733425" cy="714375"/>
                  </a:xfrm>
                  <a:prstGeom prst="rect">
                    <a:avLst/>
                  </a:prstGeom>
                  <a:ln/>
                </pic:spPr>
              </pic:pic>
            </a:graphicData>
          </a:graphic>
        </wp:inline>
      </w:drawing>
    </w:r>
  </w:p>
  <w:p w:rsidR="00617C4E" w:rsidRDefault="006A6866">
    <w:pPr>
      <w:pBdr>
        <w:top w:val="nil"/>
        <w:left w:val="nil"/>
        <w:bottom w:val="nil"/>
        <w:right w:val="nil"/>
        <w:between w:val="nil"/>
      </w:pBdr>
      <w:tabs>
        <w:tab w:val="center" w:pos="4819"/>
        <w:tab w:val="right" w:pos="9638"/>
      </w:tabs>
      <w:jc w:val="center"/>
      <w:rPr>
        <w:color w:val="000000"/>
      </w:rPr>
    </w:pPr>
    <w:r>
      <w:rPr>
        <w:color w:val="000000"/>
      </w:rPr>
      <w:t>Ministero dell’Istruzione</w:t>
    </w:r>
  </w:p>
  <w:p w:rsidR="00617C4E" w:rsidRDefault="006A6866">
    <w:pPr>
      <w:pBdr>
        <w:top w:val="nil"/>
        <w:left w:val="nil"/>
        <w:bottom w:val="nil"/>
        <w:right w:val="nil"/>
        <w:between w:val="nil"/>
      </w:pBdr>
      <w:tabs>
        <w:tab w:val="center" w:pos="4819"/>
        <w:tab w:val="right" w:pos="9638"/>
      </w:tabs>
      <w:jc w:val="center"/>
      <w:rPr>
        <w:color w:val="000000"/>
      </w:rPr>
    </w:pPr>
    <w:r>
      <w:rPr>
        <w:color w:val="000000"/>
      </w:rPr>
      <w:t>ISTITUTO MAGISTRALE STATALE “GELASIO CAETANI”</w:t>
    </w:r>
  </w:p>
  <w:p w:rsidR="00617C4E" w:rsidRDefault="006A6866">
    <w:pPr>
      <w:pBdr>
        <w:top w:val="nil"/>
        <w:left w:val="nil"/>
        <w:bottom w:val="nil"/>
        <w:right w:val="nil"/>
        <w:between w:val="nil"/>
      </w:pBdr>
      <w:tabs>
        <w:tab w:val="center" w:pos="4819"/>
        <w:tab w:val="right" w:pos="9638"/>
      </w:tabs>
      <w:jc w:val="center"/>
      <w:rPr>
        <w:color w:val="000000"/>
      </w:rPr>
    </w:pPr>
    <w:r>
      <w:rPr>
        <w:color w:val="000000"/>
      </w:rPr>
      <w:t>Viale G. Mazzini, 36 – 00195 Roma ( 06/121124355</w:t>
    </w:r>
  </w:p>
  <w:p w:rsidR="00617C4E" w:rsidRDefault="006A6866">
    <w:pPr>
      <w:pBdr>
        <w:top w:val="nil"/>
        <w:left w:val="nil"/>
        <w:bottom w:val="nil"/>
        <w:right w:val="nil"/>
        <w:between w:val="nil"/>
      </w:pBdr>
      <w:tabs>
        <w:tab w:val="center" w:pos="4819"/>
        <w:tab w:val="right" w:pos="9638"/>
      </w:tabs>
      <w:jc w:val="center"/>
      <w:rPr>
        <w:color w:val="000000"/>
      </w:rPr>
    </w:pPr>
    <w:r>
      <w:rPr>
        <w:color w:val="000000"/>
      </w:rPr>
      <w:t>* rmpm040001@istruzione.it – pec: rmpm040001@pec.istruzione.it</w:t>
    </w:r>
  </w:p>
  <w:p w:rsidR="00617C4E" w:rsidRDefault="006A6866">
    <w:pPr>
      <w:pBdr>
        <w:top w:val="nil"/>
        <w:left w:val="nil"/>
        <w:bottom w:val="nil"/>
        <w:right w:val="nil"/>
        <w:between w:val="nil"/>
      </w:pBdr>
      <w:tabs>
        <w:tab w:val="center" w:pos="4819"/>
        <w:tab w:val="right" w:pos="9638"/>
      </w:tabs>
      <w:jc w:val="center"/>
      <w:rPr>
        <w:color w:val="000000"/>
      </w:rPr>
    </w:pPr>
    <w:r>
      <w:rPr>
        <w:color w:val="000000"/>
      </w:rPr>
      <w:t>C.F. 80214090583 - CUU: UF27DE</w:t>
    </w:r>
  </w:p>
  <w:p w:rsidR="00617C4E" w:rsidRDefault="006A6866">
    <w:pPr>
      <w:pBdr>
        <w:top w:val="nil"/>
        <w:left w:val="nil"/>
        <w:bottom w:val="nil"/>
        <w:right w:val="nil"/>
        <w:between w:val="nil"/>
      </w:pBdr>
      <w:tabs>
        <w:tab w:val="center" w:pos="4819"/>
        <w:tab w:val="right" w:pos="9638"/>
      </w:tabs>
      <w:rPr>
        <w:color w:val="1F497D"/>
      </w:rPr>
    </w:pP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52961"/>
    <w:multiLevelType w:val="multilevel"/>
    <w:tmpl w:val="1FE61784"/>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617C4E"/>
    <w:rsid w:val="00094A64"/>
    <w:rsid w:val="00617C4E"/>
    <w:rsid w:val="006A68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1427"/>
  </w:style>
  <w:style w:type="paragraph" w:styleId="Titolo1">
    <w:name w:val="heading 1"/>
    <w:basedOn w:val="Normale"/>
    <w:uiPriority w:val="9"/>
    <w:qFormat/>
    <w:rsid w:val="003B1427"/>
    <w:pPr>
      <w:ind w:left="3449" w:hanging="221"/>
      <w:outlineLvl w:val="0"/>
    </w:pPr>
    <w:rPr>
      <w:b/>
      <w:bCs/>
      <w:sz w:val="21"/>
      <w:szCs w:val="21"/>
    </w:rPr>
  </w:style>
  <w:style w:type="paragraph" w:styleId="Titolo2">
    <w:name w:val="heading 2"/>
    <w:basedOn w:val="normal"/>
    <w:next w:val="normal"/>
    <w:rsid w:val="00617C4E"/>
    <w:pPr>
      <w:keepNext/>
      <w:keepLines/>
      <w:spacing w:before="360" w:after="80"/>
      <w:outlineLvl w:val="1"/>
    </w:pPr>
    <w:rPr>
      <w:b/>
      <w:sz w:val="36"/>
      <w:szCs w:val="36"/>
    </w:rPr>
  </w:style>
  <w:style w:type="paragraph" w:styleId="Titolo3">
    <w:name w:val="heading 3"/>
    <w:basedOn w:val="normal"/>
    <w:next w:val="normal"/>
    <w:rsid w:val="00617C4E"/>
    <w:pPr>
      <w:keepNext/>
      <w:keepLines/>
      <w:spacing w:before="280" w:after="80"/>
      <w:outlineLvl w:val="2"/>
    </w:pPr>
    <w:rPr>
      <w:b/>
      <w:sz w:val="28"/>
      <w:szCs w:val="28"/>
    </w:rPr>
  </w:style>
  <w:style w:type="paragraph" w:styleId="Titolo4">
    <w:name w:val="heading 4"/>
    <w:basedOn w:val="normal"/>
    <w:next w:val="normal"/>
    <w:rsid w:val="00617C4E"/>
    <w:pPr>
      <w:keepNext/>
      <w:keepLines/>
      <w:spacing w:before="240" w:after="40"/>
      <w:outlineLvl w:val="3"/>
    </w:pPr>
    <w:rPr>
      <w:b/>
      <w:sz w:val="24"/>
      <w:szCs w:val="24"/>
    </w:rPr>
  </w:style>
  <w:style w:type="paragraph" w:styleId="Titolo5">
    <w:name w:val="heading 5"/>
    <w:basedOn w:val="normal"/>
    <w:next w:val="normal"/>
    <w:rsid w:val="00617C4E"/>
    <w:pPr>
      <w:keepNext/>
      <w:keepLines/>
      <w:spacing w:before="220" w:after="40"/>
      <w:outlineLvl w:val="4"/>
    </w:pPr>
    <w:rPr>
      <w:b/>
    </w:rPr>
  </w:style>
  <w:style w:type="paragraph" w:styleId="Titolo6">
    <w:name w:val="heading 6"/>
    <w:basedOn w:val="normal"/>
    <w:next w:val="normal"/>
    <w:rsid w:val="00617C4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17C4E"/>
  </w:style>
  <w:style w:type="table" w:customStyle="1" w:styleId="TableNormal">
    <w:name w:val="Table Normal"/>
    <w:rsid w:val="00617C4E"/>
    <w:tblPr>
      <w:tblCellMar>
        <w:top w:w="0" w:type="dxa"/>
        <w:left w:w="0" w:type="dxa"/>
        <w:bottom w:w="0" w:type="dxa"/>
        <w:right w:w="0" w:type="dxa"/>
      </w:tblCellMar>
    </w:tblPr>
  </w:style>
  <w:style w:type="paragraph" w:styleId="Titolo">
    <w:name w:val="Title"/>
    <w:basedOn w:val="normal"/>
    <w:next w:val="normal"/>
    <w:rsid w:val="00617C4E"/>
    <w:pPr>
      <w:keepNext/>
      <w:keepLines/>
      <w:spacing w:before="480" w:after="120"/>
    </w:pPr>
    <w:rPr>
      <w:b/>
      <w:sz w:val="72"/>
      <w:szCs w:val="72"/>
    </w:rPr>
  </w:style>
  <w:style w:type="table" w:customStyle="1" w:styleId="TableNormal0">
    <w:name w:val="Table Normal"/>
    <w:uiPriority w:val="2"/>
    <w:semiHidden/>
    <w:unhideWhenUsed/>
    <w:qFormat/>
    <w:rsid w:val="003B1427"/>
    <w:tblPr>
      <w:tblInd w:w="0" w:type="dxa"/>
      <w:tblCellMar>
        <w:top w:w="0" w:type="dxa"/>
        <w:left w:w="0" w:type="dxa"/>
        <w:bottom w:w="0" w:type="dxa"/>
        <w:right w:w="0" w:type="dxa"/>
      </w:tblCellMar>
    </w:tblPr>
  </w:style>
  <w:style w:type="paragraph" w:styleId="Corpodeltesto">
    <w:name w:val="Body Text"/>
    <w:basedOn w:val="Normale"/>
    <w:uiPriority w:val="1"/>
    <w:qFormat/>
    <w:rsid w:val="003B1427"/>
    <w:pPr>
      <w:ind w:left="102"/>
    </w:pPr>
    <w:rPr>
      <w:sz w:val="21"/>
      <w:szCs w:val="21"/>
    </w:rPr>
  </w:style>
  <w:style w:type="paragraph" w:styleId="Paragrafoelenco">
    <w:name w:val="List Paragraph"/>
    <w:basedOn w:val="Normale"/>
    <w:uiPriority w:val="1"/>
    <w:qFormat/>
    <w:rsid w:val="003B1427"/>
    <w:pPr>
      <w:ind w:left="219" w:hanging="118"/>
    </w:pPr>
  </w:style>
  <w:style w:type="paragraph" w:customStyle="1" w:styleId="TableParagraph">
    <w:name w:val="Table Paragraph"/>
    <w:basedOn w:val="Normale"/>
    <w:uiPriority w:val="1"/>
    <w:qFormat/>
    <w:rsid w:val="003B1427"/>
  </w:style>
  <w:style w:type="paragraph" w:styleId="Intestazione">
    <w:name w:val="header"/>
    <w:basedOn w:val="Normale"/>
    <w:link w:val="IntestazioneCarattere"/>
    <w:uiPriority w:val="99"/>
    <w:unhideWhenUsed/>
    <w:rsid w:val="00A32D23"/>
    <w:pPr>
      <w:tabs>
        <w:tab w:val="center" w:pos="4819"/>
        <w:tab w:val="right" w:pos="9638"/>
      </w:tabs>
    </w:pPr>
  </w:style>
  <w:style w:type="character" w:customStyle="1" w:styleId="IntestazioneCarattere">
    <w:name w:val="Intestazione Carattere"/>
    <w:basedOn w:val="Carpredefinitoparagrafo"/>
    <w:link w:val="Intestazione"/>
    <w:uiPriority w:val="99"/>
    <w:rsid w:val="00A32D23"/>
    <w:rPr>
      <w:rFonts w:ascii="Calibri" w:eastAsia="Calibri" w:hAnsi="Calibri" w:cs="Calibri"/>
      <w:lang w:val="it-IT"/>
    </w:rPr>
  </w:style>
  <w:style w:type="paragraph" w:styleId="Pidipagina">
    <w:name w:val="footer"/>
    <w:basedOn w:val="Normale"/>
    <w:link w:val="PidipaginaCarattere"/>
    <w:uiPriority w:val="99"/>
    <w:unhideWhenUsed/>
    <w:rsid w:val="00A32D23"/>
    <w:pPr>
      <w:tabs>
        <w:tab w:val="center" w:pos="4819"/>
        <w:tab w:val="right" w:pos="9638"/>
      </w:tabs>
    </w:pPr>
  </w:style>
  <w:style w:type="character" w:customStyle="1" w:styleId="PidipaginaCarattere">
    <w:name w:val="Piè di pagina Carattere"/>
    <w:basedOn w:val="Carpredefinitoparagrafo"/>
    <w:link w:val="Pidipagina"/>
    <w:uiPriority w:val="99"/>
    <w:rsid w:val="00A32D23"/>
    <w:rPr>
      <w:rFonts w:ascii="Calibri" w:eastAsia="Calibri" w:hAnsi="Calibri" w:cs="Calibri"/>
      <w:lang w:val="it-IT"/>
    </w:rPr>
  </w:style>
  <w:style w:type="character" w:styleId="Collegamentoipertestuale">
    <w:name w:val="Hyperlink"/>
    <w:basedOn w:val="Carpredefinitoparagrafo"/>
    <w:uiPriority w:val="99"/>
    <w:rsid w:val="00A32D23"/>
    <w:rPr>
      <w:color w:val="0000FF"/>
      <w:u w:val="single"/>
    </w:rPr>
  </w:style>
  <w:style w:type="paragraph" w:customStyle="1" w:styleId="Nomesociet">
    <w:name w:val="Nome società"/>
    <w:basedOn w:val="Normale"/>
    <w:rsid w:val="00A32D23"/>
    <w:pPr>
      <w:framePr w:w="3845" w:h="1584" w:hSpace="187" w:vSpace="187" w:wrap="notBeside" w:vAnchor="page" w:hAnchor="margin" w:y="894"/>
      <w:widowControl/>
      <w:overflowPunct w:val="0"/>
      <w:adjustRightInd w:val="0"/>
      <w:spacing w:line="280" w:lineRule="atLeast"/>
      <w:jc w:val="both"/>
    </w:pPr>
    <w:rPr>
      <w:rFonts w:ascii="Arial Black" w:eastAsia="Times New Roman" w:hAnsi="Arial Black" w:cs="Times New Roman"/>
      <w:spacing w:val="-25"/>
      <w:sz w:val="32"/>
      <w:szCs w:val="20"/>
    </w:rPr>
  </w:style>
  <w:style w:type="paragraph" w:styleId="Testofumetto">
    <w:name w:val="Balloon Text"/>
    <w:basedOn w:val="Normale"/>
    <w:link w:val="TestofumettoCarattere"/>
    <w:uiPriority w:val="99"/>
    <w:semiHidden/>
    <w:unhideWhenUsed/>
    <w:rsid w:val="00A32D23"/>
    <w:pPr>
      <w:widowControl/>
    </w:pPr>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A32D23"/>
    <w:rPr>
      <w:rFonts w:ascii="Tahoma" w:eastAsiaTheme="minorEastAsia" w:hAnsi="Tahoma" w:cs="Tahoma"/>
      <w:sz w:val="16"/>
      <w:szCs w:val="16"/>
      <w:lang w:val="it-IT" w:eastAsia="it-IT"/>
    </w:rPr>
  </w:style>
  <w:style w:type="character" w:styleId="Rimandocommento">
    <w:name w:val="annotation reference"/>
    <w:basedOn w:val="Carpredefinitoparagrafo"/>
    <w:uiPriority w:val="99"/>
    <w:semiHidden/>
    <w:unhideWhenUsed/>
    <w:rsid w:val="00906814"/>
    <w:rPr>
      <w:sz w:val="16"/>
      <w:szCs w:val="16"/>
    </w:rPr>
  </w:style>
  <w:style w:type="paragraph" w:styleId="Testocommento">
    <w:name w:val="annotation text"/>
    <w:basedOn w:val="Normale"/>
    <w:link w:val="TestocommentoCarattere"/>
    <w:uiPriority w:val="99"/>
    <w:semiHidden/>
    <w:unhideWhenUsed/>
    <w:rsid w:val="00906814"/>
    <w:rPr>
      <w:sz w:val="20"/>
      <w:szCs w:val="20"/>
    </w:rPr>
  </w:style>
  <w:style w:type="character" w:customStyle="1" w:styleId="TestocommentoCarattere">
    <w:name w:val="Testo commento Carattere"/>
    <w:basedOn w:val="Carpredefinitoparagrafo"/>
    <w:link w:val="Testocommento"/>
    <w:uiPriority w:val="99"/>
    <w:semiHidden/>
    <w:rsid w:val="00906814"/>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906814"/>
    <w:rPr>
      <w:b/>
      <w:bCs/>
    </w:rPr>
  </w:style>
  <w:style w:type="character" w:customStyle="1" w:styleId="SoggettocommentoCarattere">
    <w:name w:val="Soggetto commento Carattere"/>
    <w:basedOn w:val="TestocommentoCarattere"/>
    <w:link w:val="Soggettocommento"/>
    <w:uiPriority w:val="99"/>
    <w:semiHidden/>
    <w:rsid w:val="00906814"/>
    <w:rPr>
      <w:b/>
      <w:bCs/>
    </w:rPr>
  </w:style>
  <w:style w:type="paragraph" w:styleId="Revisione">
    <w:name w:val="Revision"/>
    <w:hidden/>
    <w:uiPriority w:val="99"/>
    <w:semiHidden/>
    <w:rsid w:val="00270920"/>
    <w:pPr>
      <w:widowControl/>
    </w:pPr>
  </w:style>
  <w:style w:type="paragraph" w:styleId="Sottotitolo">
    <w:name w:val="Subtitle"/>
    <w:basedOn w:val="normal"/>
    <w:next w:val="normal"/>
    <w:rsid w:val="00617C4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3Nu+9widdKel/RaOLexKuxNA==">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Vice presidenza</cp:lastModifiedBy>
  <cp:revision>2</cp:revision>
  <dcterms:created xsi:type="dcterms:W3CDTF">2022-12-14T14:11:00Z</dcterms:created>
  <dcterms:modified xsi:type="dcterms:W3CDTF">2022-12-14T14:11:00Z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Word</vt:lpwstr>
  </property>
  <property fmtid="{D5CDD505-2E9C-101B-9397-08002B2CF9AE}" pid="4" name="LastSaved">
    <vt:filetime>2022-11-27T00:00:00Z</vt:filetime>
  </property>
</Properties>
</file>